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CB4421" w:rsidTr="00905F89">
        <w:trPr>
          <w:trHeight w:val="2552"/>
        </w:trPr>
        <w:tc>
          <w:tcPr>
            <w:tcW w:w="46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4421" w:rsidRPr="0011723B" w:rsidRDefault="00CB4421" w:rsidP="00905F89">
            <w:pPr>
              <w:suppressAutoHyphens w:val="0"/>
              <w:autoSpaceDE w:val="0"/>
              <w:spacing w:line="270" w:lineRule="atLeast"/>
              <w:jc w:val="right"/>
              <w:textAlignment w:val="auto"/>
              <w:rPr>
                <w:rFonts w:asciiTheme="minorHAnsi" w:eastAsia="Times New Roman" w:hAnsiTheme="minorHAnsi" w:cs="TimesNew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46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4421" w:rsidRDefault="00CB4421" w:rsidP="00905F89">
            <w:pPr>
              <w:suppressAutoHyphens w:val="0"/>
              <w:autoSpaceDE w:val="0"/>
              <w:spacing w:line="270" w:lineRule="atLeast"/>
              <w:jc w:val="right"/>
              <w:textAlignment w:val="auto"/>
              <w:rPr>
                <w:rFonts w:ascii="TimesNewRoman" w:eastAsia="Times New Roman" w:hAnsi="TimesNewRoman" w:cs="TimesNewRoman"/>
                <w:color w:val="000000"/>
                <w:sz w:val="20"/>
                <w:szCs w:val="20"/>
                <w:lang w:val="en-GB" w:eastAsia="da-DK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lt-LT" w:eastAsia="lt-LT"/>
              </w:rPr>
              <w:drawing>
                <wp:anchor distT="0" distB="0" distL="114300" distR="114300" simplePos="0" relativeHeight="251659264" behindDoc="0" locked="0" layoutInCell="1" allowOverlap="1" wp14:anchorId="392941E7" wp14:editId="7ED2010C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148590</wp:posOffset>
                  </wp:positionV>
                  <wp:extent cx="1152525" cy="485775"/>
                  <wp:effectExtent l="0" t="0" r="9525" b="9525"/>
                  <wp:wrapTopAndBottom/>
                  <wp:docPr id="5" name="Picture 5" descr="C:\Users\DGE Dana\AppData\Local\Microsoft\Windows\INetCache\Content.Outlook\UOQ18GK4\DGE-Logo (2)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4421" w:rsidRDefault="00CB4421" w:rsidP="00905F89">
            <w:pPr>
              <w:suppressAutoHyphens w:val="0"/>
              <w:autoSpaceDE w:val="0"/>
              <w:spacing w:line="270" w:lineRule="atLeast"/>
              <w:textAlignment w:val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GB" w:eastAsia="da-D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GB" w:eastAsia="da-DK"/>
              </w:rPr>
              <w:t>UAB „DGE Baltic Soil and Environment“</w:t>
            </w:r>
          </w:p>
          <w:p w:rsidR="00CB4421" w:rsidRDefault="00CB4421" w:rsidP="00905F89">
            <w:pPr>
              <w:suppressAutoHyphens w:val="0"/>
              <w:autoSpaceDE w:val="0"/>
              <w:spacing w:line="270" w:lineRule="atLeast"/>
              <w:textAlignment w:val="auto"/>
            </w:pPr>
            <w:r>
              <w:rPr>
                <w:rFonts w:ascii="TimesNewRoman" w:hAnsi="TimesNewRoman" w:cs="TimesNewRoman"/>
                <w:sz w:val="24"/>
                <w:szCs w:val="24"/>
                <w:lang w:val="lt-LT"/>
              </w:rPr>
              <w:t>Žolyno g. 3, LT</w:t>
            </w:r>
            <w:r>
              <w:rPr>
                <w:sz w:val="24"/>
                <w:szCs w:val="24"/>
                <w:lang w:val="lt-LT"/>
              </w:rPr>
              <w:t xml:space="preserve">- 10208 </w:t>
            </w:r>
            <w:proofErr w:type="spellStart"/>
            <w:r>
              <w:rPr>
                <w:sz w:val="24"/>
                <w:szCs w:val="24"/>
                <w:lang w:val="lt-LT"/>
              </w:rPr>
              <w:t>Vilniu</w:t>
            </w:r>
            <w:proofErr w:type="spellEnd"/>
            <w:r>
              <w:rPr>
                <w:rFonts w:ascii="TimesNewRoman" w:eastAsia="Times New Roman" w:hAnsi="TimesNewRoman" w:cs="TimesNewRoman"/>
                <w:color w:val="000000"/>
                <w:sz w:val="24"/>
                <w:szCs w:val="24"/>
                <w:lang w:val="en-GB" w:eastAsia="da-DK"/>
              </w:rPr>
              <w:t xml:space="preserve">s </w:t>
            </w:r>
          </w:p>
          <w:p w:rsidR="00CB4421" w:rsidRDefault="00CB4421" w:rsidP="00905F89">
            <w:pPr>
              <w:suppressAutoHyphens w:val="0"/>
              <w:autoSpaceDE w:val="0"/>
              <w:spacing w:line="270" w:lineRule="atLeast"/>
              <w:textAlignment w:val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da-DK"/>
              </w:rPr>
              <w:t>Tel.: 8 5 2644304, fax.: 8 5 2153784</w:t>
            </w:r>
            <w:r>
              <w:rPr>
                <w:rFonts w:ascii="TimesNewRoman" w:eastAsia="Times New Roman" w:hAnsi="TimesNewRoman" w:cs="TimesNewRoman"/>
                <w:color w:val="000000"/>
                <w:sz w:val="24"/>
                <w:szCs w:val="24"/>
                <w:lang w:val="en-GB" w:eastAsia="da-DK"/>
              </w:rPr>
              <w:t xml:space="preserve"> </w:t>
            </w:r>
          </w:p>
          <w:p w:rsidR="00CB4421" w:rsidRDefault="00CB4421" w:rsidP="00905F89">
            <w:pPr>
              <w:suppressAutoHyphens w:val="0"/>
              <w:autoSpaceDE w:val="0"/>
              <w:spacing w:line="270" w:lineRule="atLeast"/>
              <w:textAlignment w:val="auto"/>
            </w:pPr>
            <w:r>
              <w:rPr>
                <w:rFonts w:ascii="TimesNewRoman" w:eastAsia="Times New Roman" w:hAnsi="TimesNewRoman" w:cs="TimesNewRoman"/>
                <w:color w:val="000000"/>
                <w:sz w:val="24"/>
                <w:szCs w:val="24"/>
                <w:lang w:val="en-GB" w:eastAsia="da-DK"/>
              </w:rPr>
              <w:t>Į. k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da-DK"/>
              </w:rPr>
              <w:t>.: 300085690, PVM k.: LT100002760910</w:t>
            </w:r>
          </w:p>
          <w:p w:rsidR="00CB4421" w:rsidRDefault="00CB4421" w:rsidP="00905F89">
            <w:pPr>
              <w:suppressAutoHyphens w:val="0"/>
              <w:autoSpaceDE w:val="0"/>
              <w:spacing w:line="270" w:lineRule="atLeast"/>
              <w:textAlignment w:val="auto"/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en-GB" w:eastAsia="da-DK"/>
              </w:rPr>
              <w:t xml:space="preserve">www.dge.lt,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da-DK"/>
              </w:rPr>
              <w:t xml:space="preserve">el. p.: 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en-GB" w:eastAsia="da-DK"/>
              </w:rPr>
              <w:t>info@dge-baltic.lt</w:t>
            </w:r>
          </w:p>
        </w:tc>
      </w:tr>
    </w:tbl>
    <w:p w:rsidR="00CB4421" w:rsidRDefault="00CB4421" w:rsidP="00CB4421">
      <w:pPr>
        <w:suppressAutoHyphens w:val="0"/>
        <w:autoSpaceDE w:val="0"/>
        <w:jc w:val="center"/>
        <w:textAlignment w:val="auto"/>
        <w:rPr>
          <w:rFonts w:ascii="Times New Roman" w:hAnsi="Times New Roman"/>
          <w:b/>
          <w:sz w:val="36"/>
          <w:szCs w:val="36"/>
          <w:lang w:val="lt-LT"/>
        </w:rPr>
      </w:pPr>
    </w:p>
    <w:p w:rsidR="00CB4421" w:rsidRDefault="00CB4421" w:rsidP="0037217A">
      <w:pPr>
        <w:suppressAutoHyphens w:val="0"/>
        <w:autoSpaceDE w:val="0"/>
        <w:textAlignment w:val="auto"/>
        <w:rPr>
          <w:rFonts w:ascii="Times New Roman" w:hAnsi="Times New Roman"/>
          <w:b/>
          <w:sz w:val="36"/>
          <w:szCs w:val="36"/>
          <w:lang w:val="lt-LT"/>
        </w:rPr>
      </w:pPr>
    </w:p>
    <w:p w:rsidR="00CB4421" w:rsidRDefault="00CB4421" w:rsidP="00CB4421">
      <w:pPr>
        <w:suppressAutoHyphens w:val="0"/>
        <w:autoSpaceDE w:val="0"/>
        <w:jc w:val="center"/>
        <w:textAlignment w:val="auto"/>
        <w:rPr>
          <w:rFonts w:ascii="Times New Roman" w:hAnsi="Times New Roman"/>
          <w:b/>
          <w:sz w:val="36"/>
          <w:szCs w:val="36"/>
          <w:lang w:val="lt-LT"/>
        </w:rPr>
      </w:pPr>
    </w:p>
    <w:p w:rsidR="0037217A" w:rsidRPr="0039548C" w:rsidRDefault="00135E3D" w:rsidP="00135E3D">
      <w:pPr>
        <w:suppressAutoHyphens w:val="0"/>
        <w:autoSpaceDE w:val="0"/>
        <w:jc w:val="center"/>
        <w:textAlignment w:val="auto"/>
        <w:rPr>
          <w:rFonts w:ascii="Times New Roman" w:hAnsi="Times New Roman"/>
          <w:b/>
          <w:color w:val="FF0000"/>
          <w:sz w:val="36"/>
          <w:szCs w:val="36"/>
          <w:lang w:val="lt-LT"/>
        </w:rPr>
      </w:pPr>
      <w:r w:rsidRPr="0039548C">
        <w:rPr>
          <w:rFonts w:ascii="Times New Roman" w:hAnsi="Times New Roman"/>
          <w:b/>
          <w:sz w:val="36"/>
          <w:szCs w:val="36"/>
          <w:lang w:val="lt-LT"/>
        </w:rPr>
        <w:t xml:space="preserve"> </w:t>
      </w:r>
      <w:r w:rsidR="00C96557" w:rsidRPr="00C96557">
        <w:rPr>
          <w:rFonts w:ascii="Times New Roman" w:hAnsi="Times New Roman"/>
          <w:b/>
          <w:sz w:val="36"/>
          <w:szCs w:val="36"/>
          <w:lang w:val="lt-LT"/>
        </w:rPr>
        <w:t>UAB „TVARI ENERGIJA“ BIODUJŲ GAMYBOS IŠ PAUKŠČIŲ MĖŠLO, BIOSKAIDŽIŲ ATLIEKŲ IR BIOMASĖS ĮRENGIMAS ĄŽUOLYNĖS K.,</w:t>
      </w:r>
      <w:r w:rsidR="00C96557">
        <w:rPr>
          <w:rFonts w:ascii="Times New Roman" w:hAnsi="Times New Roman"/>
          <w:b/>
          <w:sz w:val="36"/>
          <w:szCs w:val="36"/>
          <w:lang w:val="lt-LT"/>
        </w:rPr>
        <w:t xml:space="preserve"> </w:t>
      </w:r>
      <w:r w:rsidRPr="00135E3D">
        <w:rPr>
          <w:rFonts w:ascii="Times New Roman" w:hAnsi="Times New Roman"/>
          <w:b/>
          <w:sz w:val="36"/>
          <w:szCs w:val="36"/>
          <w:lang w:val="lt-LT"/>
        </w:rPr>
        <w:t>ELEKTRĖNŲ SAV.</w:t>
      </w:r>
    </w:p>
    <w:p w:rsidR="00CB4421" w:rsidRPr="0039548C" w:rsidRDefault="00CB4421" w:rsidP="00CB4421">
      <w:pPr>
        <w:suppressAutoHyphens w:val="0"/>
        <w:autoSpaceDE w:val="0"/>
        <w:jc w:val="center"/>
        <w:textAlignment w:val="auto"/>
        <w:rPr>
          <w:rFonts w:ascii="Times New Roman" w:hAnsi="Times New Roman"/>
          <w:b/>
          <w:color w:val="FF0000"/>
          <w:sz w:val="36"/>
          <w:szCs w:val="36"/>
          <w:lang w:val="lt-LT"/>
        </w:rPr>
      </w:pPr>
    </w:p>
    <w:p w:rsidR="00CB4421" w:rsidRDefault="00CB4421" w:rsidP="00CB4421">
      <w:pPr>
        <w:suppressAutoHyphens w:val="0"/>
        <w:autoSpaceDE w:val="0"/>
        <w:jc w:val="center"/>
        <w:textAlignment w:val="auto"/>
        <w:rPr>
          <w:rFonts w:ascii="Times New Roman" w:hAnsi="Times New Roman"/>
          <w:sz w:val="36"/>
          <w:szCs w:val="36"/>
          <w:lang w:val="lt-LT"/>
        </w:rPr>
      </w:pPr>
    </w:p>
    <w:p w:rsidR="00CB4421" w:rsidRDefault="002859C6" w:rsidP="00CB4421">
      <w:pPr>
        <w:suppressAutoHyphens w:val="0"/>
        <w:autoSpaceDE w:val="0"/>
        <w:jc w:val="center"/>
        <w:textAlignment w:val="auto"/>
        <w:rPr>
          <w:rFonts w:ascii="Times New Roman" w:hAnsi="Times New Roman"/>
          <w:sz w:val="28"/>
          <w:szCs w:val="28"/>
          <w:lang w:val="lt-LT"/>
        </w:rPr>
      </w:pPr>
      <w:r>
        <w:rPr>
          <w:rFonts w:ascii="Times New Roman" w:hAnsi="Times New Roman"/>
          <w:sz w:val="28"/>
          <w:szCs w:val="28"/>
          <w:lang w:val="lt-LT"/>
        </w:rPr>
        <w:t>KVAPO</w:t>
      </w:r>
      <w:r w:rsidR="00CB4421">
        <w:rPr>
          <w:rFonts w:ascii="Times New Roman" w:hAnsi="Times New Roman"/>
          <w:sz w:val="28"/>
          <w:szCs w:val="28"/>
          <w:lang w:val="lt-LT"/>
        </w:rPr>
        <w:t xml:space="preserve"> VERTINIMO ATASKAITA</w:t>
      </w:r>
    </w:p>
    <w:p w:rsidR="00CB4421" w:rsidRDefault="00CB4421" w:rsidP="000E3F45">
      <w:pPr>
        <w:suppressAutoHyphens w:val="0"/>
        <w:autoSpaceDE w:val="0"/>
        <w:jc w:val="right"/>
        <w:textAlignment w:val="auto"/>
        <w:rPr>
          <w:rFonts w:ascii="Times New Roman" w:hAnsi="Times New Roman"/>
          <w:sz w:val="28"/>
          <w:szCs w:val="28"/>
          <w:lang w:val="lt-LT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 New Roman" w:hAnsi="Times New Roman"/>
          <w:sz w:val="28"/>
          <w:szCs w:val="28"/>
          <w:lang w:val="lt-LT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 New Roman" w:hAnsi="Times New Roman"/>
          <w:b/>
          <w:bCs/>
          <w:sz w:val="24"/>
          <w:szCs w:val="24"/>
          <w:lang w:val="lt-LT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 New Roman" w:hAnsi="Times New Roman"/>
          <w:b/>
          <w:bCs/>
          <w:sz w:val="24"/>
          <w:szCs w:val="24"/>
        </w:rPr>
      </w:pPr>
      <w:r w:rsidRPr="00127F56">
        <w:rPr>
          <w:rFonts w:ascii="Times New Roman" w:hAnsi="Times New Roman"/>
          <w:b/>
          <w:bCs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1312" behindDoc="0" locked="0" layoutInCell="1" allowOverlap="1" wp14:anchorId="28BF0795" wp14:editId="43929574">
            <wp:simplePos x="0" y="0"/>
            <wp:positionH relativeFrom="column">
              <wp:posOffset>2881223</wp:posOffset>
            </wp:positionH>
            <wp:positionV relativeFrom="paragraph">
              <wp:posOffset>253077</wp:posOffset>
            </wp:positionV>
            <wp:extent cx="939800" cy="552450"/>
            <wp:effectExtent l="0" t="0" r="0" b="0"/>
            <wp:wrapSquare wrapText="bothSides"/>
            <wp:docPr id="1" name="Picture 1" descr="C:\Users\DGE Dana\Documents\Templeitai\DABA paras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E Dana\Documents\Templeitai\DABA paras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421" w:rsidRDefault="00CB4421" w:rsidP="00CB4421">
      <w:pPr>
        <w:suppressAutoHyphens w:val="0"/>
        <w:autoSpaceDE w:val="0"/>
        <w:textAlignment w:val="auto"/>
      </w:pPr>
      <w:r>
        <w:rPr>
          <w:rFonts w:ascii="Times New Roman" w:hAnsi="Times New Roman"/>
          <w:b/>
          <w:bCs/>
          <w:sz w:val="24"/>
          <w:szCs w:val="24"/>
          <w:lang w:val="lt-LT"/>
        </w:rPr>
        <w:t xml:space="preserve">UAB „DGE Baltic </w:t>
      </w:r>
      <w:r w:rsidRPr="00C241E7">
        <w:rPr>
          <w:rFonts w:ascii="Times New Roman" w:hAnsi="Times New Roman"/>
          <w:b/>
          <w:bCs/>
          <w:sz w:val="24"/>
          <w:szCs w:val="24"/>
        </w:rPr>
        <w:t>Soil and Environment</w:t>
      </w:r>
      <w:r>
        <w:rPr>
          <w:rFonts w:ascii="Times New Roman" w:hAnsi="Times New Roman"/>
          <w:b/>
          <w:bCs/>
          <w:sz w:val="24"/>
          <w:szCs w:val="24"/>
          <w:lang w:val="lt-LT"/>
        </w:rPr>
        <w:t xml:space="preserve">“ </w:t>
      </w:r>
      <w:r>
        <w:rPr>
          <w:rFonts w:ascii="TimesNewRoman,Bold" w:hAnsi="TimesNewRoman,Bold" w:cs="TimesNewRoman,Bold"/>
          <w:b/>
          <w:bCs/>
          <w:sz w:val="24"/>
          <w:szCs w:val="24"/>
          <w:lang w:val="lt-LT"/>
        </w:rPr>
        <w:t>Dana Bagdonavičienė</w:t>
      </w:r>
    </w:p>
    <w:p w:rsidR="00CB4421" w:rsidRDefault="00CB4421" w:rsidP="00CB4421">
      <w:pPr>
        <w:suppressAutoHyphens w:val="0"/>
        <w:autoSpaceDE w:val="0"/>
        <w:textAlignment w:val="auto"/>
      </w:pPr>
      <w:r>
        <w:rPr>
          <w:rFonts w:ascii="Times New Roman" w:hAnsi="Times New Roman"/>
          <w:b/>
          <w:bCs/>
          <w:sz w:val="24"/>
          <w:szCs w:val="24"/>
          <w:lang w:val="lt-LT"/>
        </w:rPr>
        <w:t>direktoriaus pavaduotoja aplinkosaugai</w:t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  <w:r>
        <w:rPr>
          <w:rFonts w:ascii="Times New Roman" w:hAnsi="Times New Roman"/>
          <w:b/>
          <w:bCs/>
          <w:sz w:val="24"/>
          <w:szCs w:val="24"/>
          <w:lang w:val="lt-LT"/>
        </w:rPr>
        <w:tab/>
      </w: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2336" behindDoc="0" locked="0" layoutInCell="1" allowOverlap="1" wp14:anchorId="697C5110" wp14:editId="613ECF6B">
            <wp:simplePos x="0" y="0"/>
            <wp:positionH relativeFrom="column">
              <wp:posOffset>2771775</wp:posOffset>
            </wp:positionH>
            <wp:positionV relativeFrom="paragraph">
              <wp:posOffset>111760</wp:posOffset>
            </wp:positionV>
            <wp:extent cx="1047750" cy="669290"/>
            <wp:effectExtent l="0" t="0" r="0" b="0"/>
            <wp:wrapThrough wrapText="bothSides">
              <wp:wrapPolygon edited="0">
                <wp:start x="0" y="0"/>
                <wp:lineTo x="0" y="20903"/>
                <wp:lineTo x="21207" y="20903"/>
                <wp:lineTo x="21207" y="0"/>
                <wp:lineTo x="0" y="0"/>
              </wp:wrapPolygon>
            </wp:wrapThrough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lt-LT"/>
        </w:rPr>
      </w:pPr>
      <w:r>
        <w:rPr>
          <w:rFonts w:ascii="TimesNewRoman,Bold" w:hAnsi="TimesNewRoman,Bold" w:cs="TimesNewRoman,Bold"/>
          <w:b/>
          <w:bCs/>
          <w:sz w:val="24"/>
          <w:szCs w:val="24"/>
          <w:lang w:val="lt-LT"/>
        </w:rPr>
        <w:t xml:space="preserve">Aplinkosaugos </w:t>
      </w:r>
      <w:r w:rsidR="00A41169">
        <w:rPr>
          <w:rFonts w:ascii="TimesNewRoman,Bold" w:hAnsi="TimesNewRoman,Bold" w:cs="TimesNewRoman,Bold"/>
          <w:b/>
          <w:bCs/>
          <w:sz w:val="24"/>
          <w:szCs w:val="24"/>
          <w:lang w:val="lt-LT"/>
        </w:rPr>
        <w:t>inžinierius</w:t>
      </w:r>
      <w:r w:rsidR="00A41169">
        <w:rPr>
          <w:rFonts w:ascii="TimesNewRoman,Bold" w:hAnsi="TimesNewRoman,Bold" w:cs="TimesNewRoman,Bold"/>
          <w:b/>
          <w:bCs/>
          <w:sz w:val="24"/>
          <w:szCs w:val="24"/>
          <w:lang w:val="lt-LT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  <w:lang w:val="lt-LT"/>
        </w:rPr>
        <w:t xml:space="preserve">         Laurynas Šaučiūnas</w:t>
      </w: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textAlignment w:val="auto"/>
        <w:rPr>
          <w:rFonts w:ascii="TimesNewRoman,Bold" w:hAnsi="TimesNewRoman,Bold" w:cs="TimesNewRoman,Bold"/>
          <w:b/>
          <w:bCs/>
          <w:sz w:val="24"/>
          <w:szCs w:val="24"/>
          <w:lang w:val="en-GB"/>
        </w:rPr>
      </w:pPr>
    </w:p>
    <w:p w:rsidR="00CB4421" w:rsidRDefault="00CB4421" w:rsidP="00CB4421">
      <w:pPr>
        <w:suppressAutoHyphens w:val="0"/>
        <w:autoSpaceDE w:val="0"/>
        <w:jc w:val="center"/>
        <w:textAlignment w:val="auto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en-GB"/>
        </w:rPr>
        <w:t>Vilnius</w:t>
      </w:r>
    </w:p>
    <w:p w:rsidR="00CB4421" w:rsidRDefault="00CB4421" w:rsidP="00CB4421">
      <w:pPr>
        <w:suppressAutoHyphens w:val="0"/>
        <w:autoSpaceDE w:val="0"/>
        <w:jc w:val="center"/>
        <w:textAlignment w:val="auto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en-GB"/>
        </w:rPr>
        <w:t>2016</w: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val="en-US"/>
        </w:rPr>
        <w:id w:val="516682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03861" w:rsidRPr="0035115D" w:rsidRDefault="00503861">
          <w:pPr>
            <w:pStyle w:val="TOCHeading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5115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TURINYS</w:t>
          </w:r>
        </w:p>
        <w:p w:rsidR="00503861" w:rsidRPr="00503861" w:rsidRDefault="00503861" w:rsidP="00503861"/>
        <w:p w:rsidR="00CE6B50" w:rsidRDefault="00034E5F">
          <w:pPr>
            <w:pStyle w:val="TOC1"/>
            <w:rPr>
              <w:rFonts w:asciiTheme="minorHAnsi" w:eastAsiaTheme="minorEastAsia" w:hAnsiTheme="minorHAnsi" w:cstheme="minorBidi"/>
              <w:i w:val="0"/>
              <w:noProof/>
              <w:sz w:val="22"/>
              <w:lang w:val="lt-LT" w:eastAsia="lt-LT"/>
            </w:rPr>
          </w:pPr>
          <w:r w:rsidRPr="000007D8">
            <w:rPr>
              <w:i w:val="0"/>
            </w:rPr>
            <w:fldChar w:fldCharType="begin"/>
          </w:r>
          <w:r w:rsidRPr="000007D8">
            <w:rPr>
              <w:i w:val="0"/>
            </w:rPr>
            <w:instrText xml:space="preserve"> TOC \o "1-3" \h \z \u </w:instrText>
          </w:r>
          <w:r w:rsidRPr="000007D8">
            <w:rPr>
              <w:i w:val="0"/>
            </w:rPr>
            <w:fldChar w:fldCharType="separate"/>
          </w:r>
          <w:hyperlink w:anchor="_Toc447007286" w:history="1">
            <w:r w:rsidR="00CE6B50" w:rsidRPr="006D59CD">
              <w:rPr>
                <w:rStyle w:val="Hyperlink"/>
                <w:noProof/>
              </w:rPr>
              <w:t>1</w:t>
            </w:r>
            <w:r w:rsidR="00CE6B50">
              <w:rPr>
                <w:rFonts w:asciiTheme="minorHAnsi" w:eastAsiaTheme="minorEastAsia" w:hAnsiTheme="minorHAnsi" w:cstheme="minorBidi"/>
                <w:i w:val="0"/>
                <w:noProof/>
                <w:sz w:val="22"/>
                <w:lang w:val="lt-LT" w:eastAsia="lt-LT"/>
              </w:rPr>
              <w:tab/>
            </w:r>
            <w:r w:rsidR="00CE6B50" w:rsidRPr="006D59CD">
              <w:rPr>
                <w:rStyle w:val="Hyperlink"/>
                <w:noProof/>
              </w:rPr>
              <w:t>Kvapų taršos šaltiniai</w:t>
            </w:r>
            <w:r w:rsidR="00CE6B50">
              <w:rPr>
                <w:noProof/>
                <w:webHidden/>
              </w:rPr>
              <w:tab/>
            </w:r>
            <w:r w:rsidR="00CE6B50">
              <w:rPr>
                <w:noProof/>
                <w:webHidden/>
              </w:rPr>
              <w:fldChar w:fldCharType="begin"/>
            </w:r>
            <w:r w:rsidR="00CE6B50">
              <w:rPr>
                <w:noProof/>
                <w:webHidden/>
              </w:rPr>
              <w:instrText xml:space="preserve"> PAGEREF _Toc447007286 \h </w:instrText>
            </w:r>
            <w:r w:rsidR="00CE6B50">
              <w:rPr>
                <w:noProof/>
                <w:webHidden/>
              </w:rPr>
            </w:r>
            <w:r w:rsidR="00CE6B50">
              <w:rPr>
                <w:noProof/>
                <w:webHidden/>
              </w:rPr>
              <w:fldChar w:fldCharType="separate"/>
            </w:r>
            <w:r w:rsidR="00B1113A">
              <w:rPr>
                <w:noProof/>
                <w:webHidden/>
              </w:rPr>
              <w:t>3</w:t>
            </w:r>
            <w:r w:rsidR="00CE6B50">
              <w:rPr>
                <w:noProof/>
                <w:webHidden/>
              </w:rPr>
              <w:fldChar w:fldCharType="end"/>
            </w:r>
          </w:hyperlink>
        </w:p>
        <w:p w:rsidR="00CE6B50" w:rsidRDefault="00B1113A">
          <w:pPr>
            <w:pStyle w:val="TOC1"/>
            <w:rPr>
              <w:rFonts w:asciiTheme="minorHAnsi" w:eastAsiaTheme="minorEastAsia" w:hAnsiTheme="minorHAnsi" w:cstheme="minorBidi"/>
              <w:i w:val="0"/>
              <w:noProof/>
              <w:sz w:val="22"/>
              <w:lang w:val="lt-LT" w:eastAsia="lt-LT"/>
            </w:rPr>
          </w:pPr>
          <w:hyperlink w:anchor="_Toc447007287" w:history="1">
            <w:r w:rsidR="00CE6B50" w:rsidRPr="006D59CD">
              <w:rPr>
                <w:rStyle w:val="Hyperlink"/>
                <w:noProof/>
              </w:rPr>
              <w:t>2</w:t>
            </w:r>
            <w:r w:rsidR="00CE6B50">
              <w:rPr>
                <w:rFonts w:asciiTheme="minorHAnsi" w:eastAsiaTheme="minorEastAsia" w:hAnsiTheme="minorHAnsi" w:cstheme="minorBidi"/>
                <w:i w:val="0"/>
                <w:noProof/>
                <w:sz w:val="22"/>
                <w:lang w:val="lt-LT" w:eastAsia="lt-LT"/>
              </w:rPr>
              <w:tab/>
            </w:r>
            <w:r w:rsidR="00CE6B50" w:rsidRPr="006D59CD">
              <w:rPr>
                <w:rStyle w:val="Hyperlink"/>
                <w:noProof/>
              </w:rPr>
              <w:t>Aplinkos oro teršalų pažemio koncentracijos skaičiavimo programa Aermod View rezultatai</w:t>
            </w:r>
            <w:r w:rsidR="00CE6B50">
              <w:rPr>
                <w:noProof/>
                <w:webHidden/>
              </w:rPr>
              <w:tab/>
            </w:r>
            <w:r w:rsidR="00CE6B50">
              <w:rPr>
                <w:noProof/>
                <w:webHidden/>
              </w:rPr>
              <w:fldChar w:fldCharType="begin"/>
            </w:r>
            <w:r w:rsidR="00CE6B50">
              <w:rPr>
                <w:noProof/>
                <w:webHidden/>
              </w:rPr>
              <w:instrText xml:space="preserve"> PAGEREF _Toc447007287 \h </w:instrText>
            </w:r>
            <w:r w:rsidR="00CE6B50">
              <w:rPr>
                <w:noProof/>
                <w:webHidden/>
              </w:rPr>
            </w:r>
            <w:r w:rsidR="00CE6B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E6B50">
              <w:rPr>
                <w:noProof/>
                <w:webHidden/>
              </w:rPr>
              <w:fldChar w:fldCharType="end"/>
            </w:r>
          </w:hyperlink>
        </w:p>
        <w:p w:rsidR="00CE6B50" w:rsidRDefault="00B1113A">
          <w:pPr>
            <w:pStyle w:val="TOC1"/>
            <w:rPr>
              <w:rFonts w:asciiTheme="minorHAnsi" w:eastAsiaTheme="minorEastAsia" w:hAnsiTheme="minorHAnsi" w:cstheme="minorBidi"/>
              <w:i w:val="0"/>
              <w:noProof/>
              <w:sz w:val="22"/>
              <w:lang w:val="lt-LT" w:eastAsia="lt-LT"/>
            </w:rPr>
          </w:pPr>
          <w:hyperlink w:anchor="_Toc447007288" w:history="1">
            <w:r w:rsidR="00CE6B50" w:rsidRPr="006D59CD">
              <w:rPr>
                <w:rStyle w:val="Hyperlink"/>
                <w:noProof/>
              </w:rPr>
              <w:t>PRIEDAS 1. Kvapų sklaidos skaičiavimo rezultatai</w:t>
            </w:r>
            <w:r w:rsidR="00CE6B50">
              <w:rPr>
                <w:noProof/>
                <w:webHidden/>
              </w:rPr>
              <w:tab/>
            </w:r>
            <w:r w:rsidR="00CE6B50">
              <w:rPr>
                <w:noProof/>
                <w:webHidden/>
              </w:rPr>
              <w:fldChar w:fldCharType="begin"/>
            </w:r>
            <w:r w:rsidR="00CE6B50">
              <w:rPr>
                <w:noProof/>
                <w:webHidden/>
              </w:rPr>
              <w:instrText xml:space="preserve"> PAGEREF _Toc447007288 \h </w:instrText>
            </w:r>
            <w:r w:rsidR="00CE6B50">
              <w:rPr>
                <w:noProof/>
                <w:webHidden/>
              </w:rPr>
            </w:r>
            <w:r w:rsidR="00CE6B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E6B50">
              <w:rPr>
                <w:noProof/>
                <w:webHidden/>
              </w:rPr>
              <w:fldChar w:fldCharType="end"/>
            </w:r>
          </w:hyperlink>
        </w:p>
        <w:p w:rsidR="00503861" w:rsidRPr="000007D8" w:rsidRDefault="00034E5F">
          <w:r w:rsidRPr="000007D8"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A303C5" w:rsidRPr="00503861" w:rsidRDefault="00A303C5" w:rsidP="00503861">
      <w:pPr>
        <w:pStyle w:val="DGEBaltic"/>
      </w:pPr>
      <w:bookmarkStart w:id="0" w:name="_GoBack"/>
      <w:bookmarkEnd w:id="0"/>
    </w:p>
    <w:p w:rsidR="00503861" w:rsidRDefault="00503861" w:rsidP="00503861">
      <w:pPr>
        <w:pStyle w:val="DGEBaltic"/>
      </w:pPr>
    </w:p>
    <w:p w:rsidR="00503861" w:rsidRDefault="00503861" w:rsidP="00503861">
      <w:pPr>
        <w:pStyle w:val="DGEBaltic"/>
      </w:pPr>
    </w:p>
    <w:p w:rsidR="00503861" w:rsidRDefault="00503861" w:rsidP="00503861">
      <w:pPr>
        <w:pStyle w:val="DGEBaltic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503861"/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A303C5" w:rsidRDefault="00A303C5" w:rsidP="00CB4421">
      <w:pPr>
        <w:suppressAutoHyphens w:val="0"/>
        <w:autoSpaceDE w:val="0"/>
        <w:textAlignment w:val="auto"/>
      </w:pPr>
    </w:p>
    <w:p w:rsidR="003C00AF" w:rsidRDefault="002859C6" w:rsidP="007E4A01">
      <w:pPr>
        <w:pStyle w:val="Heading1"/>
        <w:spacing w:before="120"/>
      </w:pPr>
      <w:bookmarkStart w:id="1" w:name="_Toc447007286"/>
      <w:r>
        <w:lastRenderedPageBreak/>
        <w:t>Kvapų</w:t>
      </w:r>
      <w:r w:rsidR="00103D35">
        <w:t xml:space="preserve"> </w:t>
      </w:r>
      <w:r w:rsidR="00A87B58">
        <w:t>taršos šaltiniai</w:t>
      </w:r>
      <w:bookmarkEnd w:id="1"/>
    </w:p>
    <w:p w:rsidR="00A303C5" w:rsidRDefault="00A303C5" w:rsidP="00A303C5">
      <w:pPr>
        <w:rPr>
          <w:rFonts w:ascii="Times New Roman" w:eastAsia="Times New Roman" w:hAnsi="Times New Roman"/>
          <w:sz w:val="24"/>
          <w:szCs w:val="24"/>
          <w:lang w:val="lt-LT" w:eastAsia="da-DK"/>
        </w:rPr>
      </w:pPr>
    </w:p>
    <w:p w:rsidR="002859C6" w:rsidRPr="002859C6" w:rsidRDefault="00083916" w:rsidP="002859C6">
      <w:pPr>
        <w:pStyle w:val="DGEBaltic"/>
      </w:pPr>
      <w:r>
        <w:t xml:space="preserve">Rengiama </w:t>
      </w:r>
      <w:r w:rsidRPr="00005A0F">
        <w:rPr>
          <w:i/>
        </w:rPr>
        <w:t xml:space="preserve">UAB </w:t>
      </w:r>
      <w:r>
        <w:t>„</w:t>
      </w:r>
      <w:r w:rsidRPr="003C2BB9">
        <w:t>Tvari energija“ biodujų gamybos iš paukščių mėšlo</w:t>
      </w:r>
      <w:r w:rsidR="0065593C">
        <w:t xml:space="preserve">, </w:t>
      </w:r>
      <w:proofErr w:type="spellStart"/>
      <w:r w:rsidR="0065593C">
        <w:t>bioskaidžių</w:t>
      </w:r>
      <w:proofErr w:type="spellEnd"/>
      <w:r w:rsidR="0065593C">
        <w:t xml:space="preserve"> atliekų</w:t>
      </w:r>
      <w:r w:rsidRPr="003C2BB9">
        <w:t xml:space="preserve"> ir biomasės įrengimo </w:t>
      </w:r>
      <w:r>
        <w:t>Ąžuolynės k., Elektrėnų sav.</w:t>
      </w:r>
      <w:r w:rsidRPr="003C2BB9">
        <w:t xml:space="preserve"> </w:t>
      </w:r>
      <w:r w:rsidR="002859C6" w:rsidRPr="002859C6">
        <w:t>kvapų vertinimo ataskaita.</w:t>
      </w:r>
    </w:p>
    <w:p w:rsidR="00083916" w:rsidRPr="00083916" w:rsidRDefault="00083916" w:rsidP="00083916">
      <w:pPr>
        <w:pStyle w:val="DGEBaltic"/>
      </w:pPr>
      <w:r w:rsidRPr="00083916">
        <w:t xml:space="preserve">Vykdant sauso paukščių mėšlo perkrovimą iš autotransporto į aikštelę ir iš aikštelės į </w:t>
      </w:r>
      <w:proofErr w:type="spellStart"/>
      <w:r w:rsidRPr="00083916">
        <w:t>nusodintuvą</w:t>
      </w:r>
      <w:proofErr w:type="spellEnd"/>
      <w:r w:rsidRPr="00083916">
        <w:t xml:space="preserve"> darbus, o taip pat laikinai saugant po separatoriaus atskirtą sausąją substrato dalį, į aplinkos orą skirsis kvapus skleidžiančios medžiagos, kurios yra kintamos sudėties ir turėtų būti vertinamos kaip kvapai.</w:t>
      </w:r>
    </w:p>
    <w:p w:rsidR="00083916" w:rsidRDefault="00083916" w:rsidP="00083916">
      <w:pPr>
        <w:pStyle w:val="DGEBaltic"/>
      </w:pPr>
      <w:r w:rsidRPr="00083916">
        <w:t xml:space="preserve">UAB ,,Tvari energija” biodujų jėgainės teritorijoje bus eksploatuojami </w:t>
      </w:r>
      <w:r w:rsidR="00005A0F">
        <w:t>7</w:t>
      </w:r>
      <w:r w:rsidRPr="00083916">
        <w:t xml:space="preserve"> taršos šaltiniai, kurie į aplinką išskirs tam tikrą kvapo koncentraciją:</w:t>
      </w:r>
    </w:p>
    <w:p w:rsidR="00083916" w:rsidRPr="00083916" w:rsidRDefault="00083916" w:rsidP="00083916">
      <w:pPr>
        <w:pStyle w:val="DGEBaltic"/>
        <w:numPr>
          <w:ilvl w:val="0"/>
          <w:numId w:val="39"/>
        </w:numPr>
      </w:pPr>
      <w:r w:rsidRPr="00083916">
        <w:rPr>
          <w:i/>
        </w:rPr>
        <w:t>Organizuotas taršos šaltinis Nr. 001</w:t>
      </w:r>
      <w:r w:rsidRPr="00083916">
        <w:t xml:space="preserve"> – </w:t>
      </w:r>
      <w:proofErr w:type="spellStart"/>
      <w:r w:rsidRPr="00083916">
        <w:t>kogeneracinis</w:t>
      </w:r>
      <w:proofErr w:type="spellEnd"/>
      <w:r w:rsidRPr="00083916">
        <w:t xml:space="preserve"> įrenginys, kurio galia 0,999 kW. Taršos šaltinis (10,0 m aukščio ir 0,269 m diametro), per kurį šalinami biodujų deginiai. Daugelis kvapą skleidžiančių medžiagų oksiduojasi biodujų degimo metu. Tačiau tikimybė kvapą skleidžiančių medžiagų likučių susidarymui išlieka. Remiantis literatūros duomenimis (</w:t>
      </w:r>
      <w:proofErr w:type="spellStart"/>
      <w:r w:rsidRPr="00083916">
        <w:t>Freistaat</w:t>
      </w:r>
      <w:proofErr w:type="spellEnd"/>
      <w:r w:rsidRPr="00083916">
        <w:t xml:space="preserve"> </w:t>
      </w:r>
      <w:proofErr w:type="spellStart"/>
      <w:r w:rsidRPr="00083916">
        <w:t>Sachsen</w:t>
      </w:r>
      <w:proofErr w:type="spellEnd"/>
      <w:r w:rsidRPr="00083916">
        <w:t xml:space="preserve">: </w:t>
      </w:r>
      <w:proofErr w:type="spellStart"/>
      <w:r w:rsidRPr="00083916">
        <w:t>Geruche</w:t>
      </w:r>
      <w:proofErr w:type="spellEnd"/>
      <w:r w:rsidRPr="00083916">
        <w:t xml:space="preserve"> aus </w:t>
      </w:r>
      <w:proofErr w:type="spellStart"/>
      <w:r w:rsidRPr="00083916">
        <w:t>Abgasen</w:t>
      </w:r>
      <w:proofErr w:type="spellEnd"/>
      <w:r w:rsidRPr="00083916">
        <w:t xml:space="preserve"> bei </w:t>
      </w:r>
      <w:proofErr w:type="spellStart"/>
      <w:r w:rsidRPr="00083916">
        <w:t>Biogas</w:t>
      </w:r>
      <w:proofErr w:type="spellEnd"/>
      <w:r w:rsidRPr="00083916">
        <w:t xml:space="preserve"> - BHKW. </w:t>
      </w:r>
      <w:proofErr w:type="spellStart"/>
      <w:r w:rsidRPr="00083916">
        <w:t>Schriftenreihe</w:t>
      </w:r>
      <w:proofErr w:type="spellEnd"/>
      <w:r w:rsidRPr="00083916">
        <w:t xml:space="preserve"> </w:t>
      </w:r>
      <w:proofErr w:type="spellStart"/>
      <w:r w:rsidRPr="00083916">
        <w:t>des</w:t>
      </w:r>
      <w:proofErr w:type="spellEnd"/>
      <w:r w:rsidRPr="00083916">
        <w:t xml:space="preserve"> </w:t>
      </w:r>
      <w:proofErr w:type="spellStart"/>
      <w:r w:rsidRPr="00083916">
        <w:t>Landesamtes</w:t>
      </w:r>
      <w:proofErr w:type="spellEnd"/>
      <w:r w:rsidRPr="00083916">
        <w:t xml:space="preserve"> </w:t>
      </w:r>
      <w:proofErr w:type="spellStart"/>
      <w:r w:rsidRPr="00083916">
        <w:t>fur</w:t>
      </w:r>
      <w:proofErr w:type="spellEnd"/>
      <w:r w:rsidRPr="00083916">
        <w:t xml:space="preserve"> </w:t>
      </w:r>
      <w:proofErr w:type="spellStart"/>
      <w:r w:rsidRPr="00083916">
        <w:t>Umwelt</w:t>
      </w:r>
      <w:proofErr w:type="spellEnd"/>
      <w:r w:rsidRPr="00083916">
        <w:t xml:space="preserve">, </w:t>
      </w:r>
      <w:proofErr w:type="spellStart"/>
      <w:r w:rsidRPr="00083916">
        <w:t>Landwirtschaft</w:t>
      </w:r>
      <w:proofErr w:type="spellEnd"/>
      <w:r w:rsidRPr="00083916">
        <w:t xml:space="preserve"> und </w:t>
      </w:r>
      <w:proofErr w:type="spellStart"/>
      <w:r w:rsidRPr="00083916">
        <w:t>Geologie</w:t>
      </w:r>
      <w:proofErr w:type="spellEnd"/>
      <w:r w:rsidRPr="00083916">
        <w:t xml:space="preserve">, </w:t>
      </w:r>
      <w:proofErr w:type="spellStart"/>
      <w:r w:rsidRPr="00083916">
        <w:t>Heft</w:t>
      </w:r>
      <w:proofErr w:type="spellEnd"/>
      <w:r w:rsidRPr="00083916">
        <w:t xml:space="preserve"> 35/2008, </w:t>
      </w:r>
      <w:proofErr w:type="spellStart"/>
      <w:r w:rsidRPr="00083916">
        <w:t>Dezember</w:t>
      </w:r>
      <w:proofErr w:type="spellEnd"/>
      <w:r w:rsidRPr="00083916">
        <w:t xml:space="preserve"> 2008, </w:t>
      </w:r>
      <w:proofErr w:type="spellStart"/>
      <w:r w:rsidRPr="00083916">
        <w:t>Tabelle</w:t>
      </w:r>
      <w:proofErr w:type="spellEnd"/>
      <w:r w:rsidRPr="00083916">
        <w:t xml:space="preserve"> 8: </w:t>
      </w:r>
      <w:proofErr w:type="spellStart"/>
      <w:r w:rsidRPr="00083916">
        <w:t>Vorschlag</w:t>
      </w:r>
      <w:proofErr w:type="spellEnd"/>
      <w:r w:rsidRPr="00083916">
        <w:t xml:space="preserve"> </w:t>
      </w:r>
      <w:proofErr w:type="spellStart"/>
      <w:r w:rsidRPr="00083916">
        <w:t>für</w:t>
      </w:r>
      <w:proofErr w:type="spellEnd"/>
      <w:r w:rsidRPr="00083916">
        <w:t xml:space="preserve"> </w:t>
      </w:r>
      <w:proofErr w:type="spellStart"/>
      <w:r w:rsidRPr="00083916">
        <w:t>Geruchsemissionsfaktoren</w:t>
      </w:r>
      <w:proofErr w:type="spellEnd"/>
      <w:r w:rsidRPr="00083916">
        <w:t xml:space="preserve">, (informacijos šaltinis: </w:t>
      </w:r>
      <w:hyperlink r:id="rId11" w:history="1">
        <w:r w:rsidRPr="00083916">
          <w:rPr>
            <w:rStyle w:val="Hyperlink"/>
          </w:rPr>
          <w:t>https://publikationen.sachsen.de/bdb/artikel/14910/documents/1</w:t>
        </w:r>
      </w:hyperlink>
      <w:r w:rsidRPr="00083916">
        <w:t xml:space="preserve"> </w:t>
      </w:r>
      <w:r w:rsidRPr="00083916">
        <w:rPr>
          <w:color w:val="0070C0"/>
          <w:u w:val="single"/>
        </w:rPr>
        <w:t>7840</w:t>
      </w:r>
      <w:r w:rsidRPr="00083916">
        <w:t xml:space="preserve">). Nustatytas kvapo emisijos faktorius iš </w:t>
      </w:r>
      <w:proofErr w:type="spellStart"/>
      <w:r w:rsidRPr="00083916">
        <w:t>kogeneracinio</w:t>
      </w:r>
      <w:proofErr w:type="spellEnd"/>
      <w:r w:rsidRPr="00083916">
        <w:t xml:space="preserve"> įrenginio yra lygus 3 000 OU</w:t>
      </w:r>
      <w:r w:rsidRPr="00083916">
        <w:rPr>
          <w:vertAlign w:val="subscript"/>
        </w:rPr>
        <w:t>E</w:t>
      </w:r>
      <w:r w:rsidRPr="00083916">
        <w:t>/m</w:t>
      </w:r>
      <w:r w:rsidRPr="00083916">
        <w:rPr>
          <w:vertAlign w:val="superscript"/>
        </w:rPr>
        <w:t>3</w:t>
      </w:r>
      <w:r w:rsidRPr="00083916">
        <w:t>;</w:t>
      </w:r>
    </w:p>
    <w:p w:rsidR="00083916" w:rsidRPr="00083916" w:rsidRDefault="00083916" w:rsidP="00083916">
      <w:pPr>
        <w:pStyle w:val="ListParagraph"/>
        <w:numPr>
          <w:ilvl w:val="0"/>
          <w:numId w:val="37"/>
        </w:numPr>
        <w:tabs>
          <w:tab w:val="left" w:pos="992"/>
        </w:tabs>
        <w:suppressAutoHyphens w:val="0"/>
        <w:spacing w:after="280" w:line="280" w:lineRule="atLeast"/>
        <w:ind w:left="709" w:hanging="425"/>
        <w:jc w:val="both"/>
        <w:textAlignment w:val="auto"/>
        <w:rPr>
          <w:rFonts w:ascii="Times New Roman" w:eastAsia="Times New Roman" w:hAnsi="Times New Roman"/>
          <w:sz w:val="24"/>
          <w:szCs w:val="24"/>
          <w:lang w:val="lt-LT" w:eastAsia="da-DK"/>
        </w:rPr>
      </w:pPr>
      <w:r w:rsidRPr="00083916">
        <w:rPr>
          <w:rFonts w:ascii="Times New Roman" w:eastAsia="Times New Roman" w:hAnsi="Times New Roman"/>
          <w:i/>
          <w:sz w:val="24"/>
          <w:szCs w:val="24"/>
          <w:lang w:val="lt-LT" w:eastAsia="da-DK"/>
        </w:rPr>
        <w:t>Neorganizuoti taršos šaltiniai Nr. 601, Nr. 602, Nr. 603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– bioreaktoriai Nr. 1, Nr. 2 ir Nr. 3  (8 m aukščio, 26 m diametro) - </w:t>
      </w:r>
      <w:proofErr w:type="spellStart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pūdytuvai</w:t>
      </w:r>
      <w:proofErr w:type="spellEnd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su fiksuoto kupolo biodujų talpykla (</w:t>
      </w:r>
      <w:proofErr w:type="spellStart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kaupykla</w:t>
      </w:r>
      <w:proofErr w:type="spellEnd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), kurių kiekvienos darbinis tūris 4 000 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3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. Biodujų saugojimo </w:t>
      </w:r>
      <w:proofErr w:type="spellStart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kaupykloje</w:t>
      </w:r>
      <w:proofErr w:type="spellEnd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metu išsiskiria minimali kvapo koncentracija. Sieros vandenilio nuotėkis sudaro iki 18,5 mg/(m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hAnsi="Times New Roman"/>
          <w:sz w:val="24"/>
          <w:szCs w:val="24"/>
          <w:lang w:val="lt-LT" w:eastAsia="da-DK"/>
        </w:rPr>
        <w:sym w:font="Symbol" w:char="F0D7"/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d). Šio teršalo kvapo slenkstis – 0,76 µg/m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3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</w:t>
      </w:r>
      <w:r w:rsidRPr="00083916">
        <w:rPr>
          <w:rFonts w:ascii="Times New Roman" w:hAnsi="Times New Roman"/>
          <w:sz w:val="24"/>
          <w:szCs w:val="24"/>
        </w:rPr>
        <w:t>(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informacijos šaltinis:</w:t>
      </w:r>
      <w:r w:rsidRPr="00083916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83916">
          <w:rPr>
            <w:rStyle w:val="Hyperlink"/>
            <w:rFonts w:ascii="Times New Roman" w:hAnsi="Times New Roman"/>
            <w:sz w:val="24"/>
            <w:szCs w:val="24"/>
          </w:rPr>
          <w:t>http://vsc.sam.lt/pub/imagelib/file/rek omend_kvapu.pdf</w:t>
        </w:r>
      </w:hyperlink>
      <w:r w:rsidRPr="00083916">
        <w:rPr>
          <w:rFonts w:ascii="Times New Roman" w:hAnsi="Times New Roman"/>
          <w:sz w:val="24"/>
          <w:szCs w:val="24"/>
          <w:lang w:val="lt-LT"/>
        </w:rPr>
        <w:t>). G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auname, kad specifinis kvapo emisijos faktorius saugant dujas talpykloje sudaro 0,28 OU</w:t>
      </w:r>
      <w:r w:rsidRPr="00083916">
        <w:rPr>
          <w:rFonts w:ascii="Times New Roman" w:eastAsia="Times New Roman" w:hAnsi="Times New Roman"/>
          <w:sz w:val="24"/>
          <w:szCs w:val="24"/>
          <w:vertAlign w:val="subscript"/>
          <w:lang w:val="lt-LT" w:eastAsia="da-DK"/>
        </w:rPr>
        <w:t>E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/(m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hAnsi="Times New Roman"/>
          <w:sz w:val="24"/>
          <w:szCs w:val="24"/>
          <w:lang w:val="lt-LT" w:eastAsia="da-DK"/>
        </w:rPr>
        <w:sym w:font="Symbol" w:char="F0D7"/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s);</w:t>
      </w:r>
    </w:p>
    <w:p w:rsidR="00083916" w:rsidRPr="00083916" w:rsidRDefault="00083916" w:rsidP="00083916">
      <w:pPr>
        <w:pStyle w:val="ListParagraph"/>
        <w:numPr>
          <w:ilvl w:val="0"/>
          <w:numId w:val="39"/>
        </w:numPr>
        <w:tabs>
          <w:tab w:val="left" w:pos="992"/>
        </w:tabs>
        <w:suppressAutoHyphens w:val="0"/>
        <w:spacing w:after="280" w:line="280" w:lineRule="atLeast"/>
        <w:jc w:val="both"/>
        <w:textAlignment w:val="auto"/>
        <w:rPr>
          <w:rFonts w:ascii="Times New Roman" w:eastAsia="Times New Roman" w:hAnsi="Times New Roman"/>
          <w:sz w:val="24"/>
          <w:szCs w:val="24"/>
          <w:lang w:val="lt-LT" w:eastAsia="da-DK"/>
        </w:rPr>
      </w:pPr>
      <w:r w:rsidRPr="00083916">
        <w:rPr>
          <w:rFonts w:ascii="Times New Roman" w:eastAsia="Times New Roman" w:hAnsi="Times New Roman"/>
          <w:i/>
          <w:sz w:val="24"/>
          <w:szCs w:val="24"/>
          <w:lang w:val="lt-LT" w:eastAsia="da-DK"/>
        </w:rPr>
        <w:t>Neorganizuotas taršos šaltinis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</w:t>
      </w:r>
      <w:r w:rsidRPr="00083916">
        <w:rPr>
          <w:rFonts w:ascii="Times New Roman" w:eastAsia="Times New Roman" w:hAnsi="Times New Roman"/>
          <w:i/>
          <w:sz w:val="24"/>
          <w:szCs w:val="24"/>
          <w:lang w:val="lt-LT" w:eastAsia="da-DK"/>
        </w:rPr>
        <w:t xml:space="preserve">Nr. 604 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– žaliavos (augalinės kilmės biomasės) priėmimo aikštelė, kurios plotas 250 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. Priėmimo aikštelėje bus laikinai laikomas 1-</w:t>
      </w:r>
      <w:r w:rsidRPr="00005A0F">
        <w:rPr>
          <w:rFonts w:ascii="Times New Roman" w:eastAsia="Times New Roman" w:hAnsi="Times New Roman"/>
          <w:sz w:val="24"/>
          <w:szCs w:val="24"/>
          <w:lang w:val="lt-LT" w:eastAsia="da-DK"/>
        </w:rPr>
        <w:t>2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dienų žaliavos kiekis, kuris per 5 val. bus pakraunamas į augalinės kilmės biomasės padavimo įrenginį. Specifinis kvapo emisijos faktorius saugant augalinės kilmės biomasę priėmimo aikštelėje (informacijos šaltinis: </w:t>
      </w:r>
      <w:hyperlink r:id="rId13" w:history="1">
        <w:r w:rsidRPr="00083916">
          <w:rPr>
            <w:rStyle w:val="Hyperlink"/>
            <w:rFonts w:ascii="Times New Roman" w:eastAsia="Times New Roman" w:hAnsi="Times New Roman"/>
            <w:sz w:val="24"/>
            <w:szCs w:val="24"/>
            <w:lang w:val="lt-LT" w:eastAsia="da-DK"/>
          </w:rPr>
          <w:t xml:space="preserve">http://biberach-riss.de/me </w:t>
        </w:r>
        <w:proofErr w:type="spellStart"/>
        <w:r w:rsidRPr="00083916">
          <w:rPr>
            <w:rStyle w:val="Hyperlink"/>
            <w:rFonts w:ascii="Times New Roman" w:eastAsia="Times New Roman" w:hAnsi="Times New Roman"/>
            <w:sz w:val="24"/>
            <w:szCs w:val="24"/>
            <w:lang w:val="lt-LT" w:eastAsia="da-DK"/>
          </w:rPr>
          <w:t>dia</w:t>
        </w:r>
        <w:proofErr w:type="spellEnd"/>
        <w:r w:rsidRPr="00083916">
          <w:rPr>
            <w:rStyle w:val="Hyperlink"/>
            <w:rFonts w:ascii="Times New Roman" w:eastAsia="Times New Roman" w:hAnsi="Times New Roman"/>
            <w:sz w:val="24"/>
            <w:szCs w:val="24"/>
            <w:lang w:val="lt-LT" w:eastAsia="da-DK"/>
          </w:rPr>
          <w:t>/</w:t>
        </w:r>
        <w:proofErr w:type="spellStart"/>
        <w:r w:rsidRPr="00083916">
          <w:rPr>
            <w:rStyle w:val="Hyperlink"/>
            <w:rFonts w:ascii="Times New Roman" w:eastAsia="Times New Roman" w:hAnsi="Times New Roman"/>
            <w:sz w:val="24"/>
            <w:szCs w:val="24"/>
            <w:lang w:val="lt-LT" w:eastAsia="da-DK"/>
          </w:rPr>
          <w:t>custom</w:t>
        </w:r>
        <w:proofErr w:type="spellEnd"/>
        <w:r w:rsidRPr="00083916">
          <w:rPr>
            <w:rStyle w:val="Hyperlink"/>
            <w:rFonts w:ascii="Times New Roman" w:eastAsia="Times New Roman" w:hAnsi="Times New Roman"/>
            <w:sz w:val="24"/>
            <w:szCs w:val="24"/>
            <w:lang w:val="lt-LT" w:eastAsia="da-DK"/>
          </w:rPr>
          <w:t>/2940_58_1 . PDF?1417163716</w:t>
        </w:r>
      </w:hyperlink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). Emisijos faktorius lygus 7,3 OU</w:t>
      </w:r>
      <w:r w:rsidRPr="00083916">
        <w:rPr>
          <w:rFonts w:ascii="Times New Roman" w:eastAsia="Times New Roman" w:hAnsi="Times New Roman"/>
          <w:sz w:val="24"/>
          <w:szCs w:val="24"/>
          <w:vertAlign w:val="subscript"/>
          <w:lang w:val="lt-LT" w:eastAsia="da-DK"/>
        </w:rPr>
        <w:t>E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/(m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hAnsi="Times New Roman"/>
          <w:sz w:val="24"/>
          <w:szCs w:val="24"/>
          <w:lang w:val="lt-LT" w:eastAsia="da-DK"/>
        </w:rPr>
        <w:sym w:font="Symbol" w:char="F0D7"/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s);</w:t>
      </w:r>
    </w:p>
    <w:p w:rsidR="00083916" w:rsidRPr="00083916" w:rsidRDefault="00083916" w:rsidP="00083916">
      <w:pPr>
        <w:pStyle w:val="ListParagraph"/>
        <w:numPr>
          <w:ilvl w:val="0"/>
          <w:numId w:val="37"/>
        </w:numPr>
        <w:tabs>
          <w:tab w:val="left" w:pos="992"/>
        </w:tabs>
        <w:suppressAutoHyphens w:val="0"/>
        <w:spacing w:after="280" w:line="280" w:lineRule="atLeast"/>
        <w:ind w:left="709" w:hanging="283"/>
        <w:jc w:val="both"/>
        <w:textAlignment w:val="auto"/>
        <w:rPr>
          <w:rFonts w:ascii="Times New Roman" w:eastAsia="Times New Roman" w:hAnsi="Times New Roman"/>
          <w:sz w:val="24"/>
          <w:szCs w:val="24"/>
          <w:lang w:val="lt-LT" w:eastAsia="da-DK"/>
        </w:rPr>
      </w:pPr>
      <w:r w:rsidRPr="00083916">
        <w:rPr>
          <w:rFonts w:ascii="Times New Roman" w:eastAsia="Times New Roman" w:hAnsi="Times New Roman"/>
          <w:i/>
          <w:sz w:val="24"/>
          <w:szCs w:val="24"/>
          <w:lang w:val="lt-LT" w:eastAsia="da-DK"/>
        </w:rPr>
        <w:t>Neorganizuotas taršos šaltinis Nr. 605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– atvira substrato laikino laikymo aikštelė, į kurią iš </w:t>
      </w:r>
      <w:proofErr w:type="spellStart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frakcionavimo</w:t>
      </w:r>
      <w:proofErr w:type="spellEnd"/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įrenginio patenka substrato kieta frakcija. Iš šios aikštelės </w:t>
      </w:r>
      <w:r w:rsidR="00C96557">
        <w:rPr>
          <w:rFonts w:ascii="Times New Roman" w:eastAsia="Times New Roman" w:hAnsi="Times New Roman"/>
          <w:sz w:val="24"/>
          <w:szCs w:val="24"/>
          <w:lang w:val="lt-LT" w:eastAsia="da-DK"/>
        </w:rPr>
        <w:t>toliau substratas patenka į AB „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Vievio paukštynas</w:t>
      </w:r>
      <w:r w:rsidR="00C96557">
        <w:rPr>
          <w:rFonts w:ascii="Times New Roman" w:eastAsia="Times New Roman" w:hAnsi="Times New Roman"/>
          <w:sz w:val="24"/>
          <w:szCs w:val="24"/>
          <w:lang w:val="lt-LT" w:eastAsia="da-DK"/>
        </w:rPr>
        <w:t>“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eksploatuojamą mėšlidę. Už tolimesnį substrato tvarkymą bus atsakinga AB</w:t>
      </w:r>
      <w:r w:rsidR="00C96557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 „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Vievio paukštynas</w:t>
      </w:r>
      <w:r w:rsidR="00C96557">
        <w:rPr>
          <w:rFonts w:ascii="Times New Roman" w:eastAsia="Times New Roman" w:hAnsi="Times New Roman"/>
          <w:sz w:val="24"/>
          <w:szCs w:val="24"/>
          <w:lang w:val="lt-LT" w:eastAsia="da-DK"/>
        </w:rPr>
        <w:t>“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. Substrato laikino laikymo aikštelės plotas – 150 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. Neapdoroto mėšlo skleidžiamas kvapas lygus 77 OU</w:t>
      </w:r>
      <w:r w:rsidRPr="00083916">
        <w:rPr>
          <w:rFonts w:ascii="Times New Roman" w:eastAsia="Times New Roman" w:hAnsi="Times New Roman"/>
          <w:sz w:val="24"/>
          <w:szCs w:val="24"/>
          <w:vertAlign w:val="subscript"/>
          <w:lang w:val="lt-LT" w:eastAsia="da-DK"/>
        </w:rPr>
        <w:t>E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/(m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hAnsi="Times New Roman"/>
          <w:lang w:val="lt-LT" w:eastAsia="da-DK"/>
        </w:rPr>
        <w:sym w:font="Symbol" w:char="F0D7"/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s), o augalinės kilmės biomasės 7,3 OU</w:t>
      </w:r>
      <w:r w:rsidRPr="00083916">
        <w:rPr>
          <w:rFonts w:ascii="Times New Roman" w:eastAsia="Times New Roman" w:hAnsi="Times New Roman"/>
          <w:sz w:val="24"/>
          <w:szCs w:val="24"/>
          <w:vertAlign w:val="subscript"/>
          <w:lang w:val="lt-LT" w:eastAsia="da-DK"/>
        </w:rPr>
        <w:t>E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/(m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hAnsi="Times New Roman"/>
          <w:lang w:val="lt-LT" w:eastAsia="da-DK"/>
        </w:rPr>
        <w:sym w:font="Symbol" w:char="F0D7"/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s). Remiantis užsienio šalių praktika, planuojama, kad atidirbusi žaliava, patekusi į srutų saugojimo rezervuarus, skleis nuo 50 iki 80 % mažesnį kvapą (informacijos šaltinis: </w:t>
      </w:r>
      <w:hyperlink r:id="rId14" w:history="1">
        <w:r w:rsidRPr="00005A0F">
          <w:rPr>
            <w:rStyle w:val="Hyperlink"/>
            <w:rFonts w:ascii="Times New Roman" w:hAnsi="Times New Roman"/>
            <w:sz w:val="24"/>
            <w:szCs w:val="24"/>
            <w:lang w:val="lt-LT"/>
          </w:rPr>
          <w:t xml:space="preserve">http://www.anslab.iastate.edu/ </w:t>
        </w:r>
        <w:proofErr w:type="spellStart"/>
        <w:r w:rsidRPr="00005A0F">
          <w:rPr>
            <w:rStyle w:val="Hyperlink"/>
            <w:rFonts w:ascii="Times New Roman" w:hAnsi="Times New Roman"/>
            <w:sz w:val="24"/>
            <w:szCs w:val="24"/>
            <w:lang w:val="lt-LT"/>
          </w:rPr>
          <w:lastRenderedPageBreak/>
          <w:t>Class</w:t>
        </w:r>
        <w:proofErr w:type="spellEnd"/>
        <w:r w:rsidRPr="00005A0F">
          <w:rPr>
            <w:rStyle w:val="Hyperlink"/>
            <w:rFonts w:ascii="Times New Roman" w:hAnsi="Times New Roman"/>
            <w:sz w:val="24"/>
            <w:szCs w:val="24"/>
            <w:lang w:val="lt-LT"/>
          </w:rPr>
          <w:t>/AnS3 21/Odor.ppt (22</w:t>
        </w:r>
      </w:hyperlink>
      <w:r w:rsidRPr="00005A0F">
        <w:rPr>
          <w:rFonts w:ascii="Times New Roman" w:hAnsi="Times New Roman"/>
          <w:sz w:val="24"/>
          <w:szCs w:val="24"/>
          <w:lang w:val="lt-LT"/>
        </w:rPr>
        <w:t xml:space="preserve"> skaidrė). 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Priimama, kad Likutinio substrato kvapas, lyginant su neapdorotomis žaliavomis, sumažės iki 60% ir gali siekti 18 OU</w:t>
      </w:r>
      <w:r w:rsidRPr="00083916">
        <w:rPr>
          <w:rFonts w:ascii="Times New Roman" w:eastAsia="Times New Roman" w:hAnsi="Times New Roman"/>
          <w:sz w:val="24"/>
          <w:szCs w:val="24"/>
          <w:vertAlign w:val="subscript"/>
          <w:lang w:val="lt-LT" w:eastAsia="da-DK"/>
        </w:rPr>
        <w:t>E</w:t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>/(m</w:t>
      </w:r>
      <w:r w:rsidRPr="00083916">
        <w:rPr>
          <w:rFonts w:ascii="Times New Roman" w:eastAsia="Times New Roman" w:hAnsi="Times New Roman"/>
          <w:sz w:val="24"/>
          <w:szCs w:val="24"/>
          <w:vertAlign w:val="superscript"/>
          <w:lang w:val="lt-LT" w:eastAsia="da-DK"/>
        </w:rPr>
        <w:t>2</w:t>
      </w:r>
      <w:r w:rsidRPr="00083916">
        <w:rPr>
          <w:rFonts w:ascii="Times New Roman" w:hAnsi="Times New Roman"/>
          <w:lang w:val="lt-LT" w:eastAsia="da-DK"/>
        </w:rPr>
        <w:sym w:font="Symbol" w:char="F0D7"/>
      </w:r>
      <w:r w:rsidRPr="00083916">
        <w:rPr>
          <w:rFonts w:ascii="Times New Roman" w:eastAsia="Times New Roman" w:hAnsi="Times New Roman"/>
          <w:sz w:val="24"/>
          <w:szCs w:val="24"/>
          <w:lang w:val="lt-LT" w:eastAsia="da-DK"/>
        </w:rPr>
        <w:t xml:space="preserve">s).  </w:t>
      </w:r>
    </w:p>
    <w:p w:rsidR="00083916" w:rsidRPr="00083916" w:rsidRDefault="00083916" w:rsidP="00083916">
      <w:pPr>
        <w:pStyle w:val="DGEBaltic"/>
        <w:numPr>
          <w:ilvl w:val="0"/>
          <w:numId w:val="39"/>
        </w:numPr>
      </w:pPr>
      <w:r w:rsidRPr="00083916">
        <w:rPr>
          <w:i/>
        </w:rPr>
        <w:t>Neorganizuotas taršos šaltinis Nr. 606</w:t>
      </w:r>
      <w:r w:rsidRPr="00083916">
        <w:t xml:space="preserve"> – atvira sauso paukščių mėšlo laikino laikymo aikštelė, kurios plotas 150 m</w:t>
      </w:r>
      <w:r w:rsidRPr="00083916">
        <w:rPr>
          <w:vertAlign w:val="superscript"/>
        </w:rPr>
        <w:t>2</w:t>
      </w:r>
      <w:r w:rsidRPr="00083916">
        <w:t>.  Priėmimo aikštelėje bus laikinai laikomas 1-</w:t>
      </w:r>
      <w:r w:rsidRPr="00083916">
        <w:rPr>
          <w:lang w:val="en-US"/>
        </w:rPr>
        <w:t>2</w:t>
      </w:r>
      <w:r w:rsidRPr="00083916">
        <w:t xml:space="preserve"> dienų šios žaliavos kiekis, kuris per 5 val. bus pakraunamas į uždarus </w:t>
      </w:r>
      <w:proofErr w:type="spellStart"/>
      <w:r w:rsidRPr="00083916">
        <w:t>nusodintuvus</w:t>
      </w:r>
      <w:proofErr w:type="spellEnd"/>
      <w:r w:rsidRPr="00083916">
        <w:t xml:space="preserve">. Specifinis kvapo emisijos faktorius (informacijos šaltinis: </w:t>
      </w:r>
      <w:proofErr w:type="spellStart"/>
      <w:r w:rsidRPr="00083916">
        <w:t>Sniffer</w:t>
      </w:r>
      <w:proofErr w:type="spellEnd"/>
      <w:r w:rsidRPr="00083916">
        <w:t xml:space="preserve"> ER26: </w:t>
      </w:r>
      <w:proofErr w:type="spellStart"/>
      <w:r w:rsidRPr="00083916">
        <w:t>Final</w:t>
      </w:r>
      <w:proofErr w:type="spellEnd"/>
      <w:r w:rsidRPr="00083916">
        <w:t xml:space="preserve"> </w:t>
      </w:r>
      <w:proofErr w:type="spellStart"/>
      <w:r w:rsidRPr="00083916">
        <w:t>Report</w:t>
      </w:r>
      <w:proofErr w:type="spellEnd"/>
      <w:r w:rsidRPr="00083916">
        <w:t xml:space="preserve"> </w:t>
      </w:r>
      <w:proofErr w:type="spellStart"/>
      <w:r w:rsidRPr="00083916">
        <w:t>March</w:t>
      </w:r>
      <w:proofErr w:type="spellEnd"/>
      <w:r w:rsidRPr="00083916">
        <w:t xml:space="preserve"> / 2014, </w:t>
      </w:r>
      <w:r w:rsidRPr="00083916">
        <w:rPr>
          <w:lang w:val="en-US"/>
        </w:rPr>
        <w:t xml:space="preserve">Table 2-A: Ranges of </w:t>
      </w:r>
      <w:proofErr w:type="spellStart"/>
      <w:r w:rsidRPr="00083916">
        <w:rPr>
          <w:lang w:val="en-US"/>
        </w:rPr>
        <w:t>odour</w:t>
      </w:r>
      <w:proofErr w:type="spellEnd"/>
      <w:r w:rsidRPr="00083916">
        <w:rPr>
          <w:lang w:val="en-US"/>
        </w:rPr>
        <w:t xml:space="preserve"> emission rates derived from literature,</w:t>
      </w:r>
      <w:r w:rsidRPr="00083916">
        <w:t xml:space="preserve"> </w:t>
      </w:r>
      <w:hyperlink r:id="rId15" w:history="1">
        <w:r w:rsidRPr="00083916">
          <w:rPr>
            <w:rStyle w:val="Hyperlink"/>
            <w:sz w:val="22"/>
            <w:szCs w:val="22"/>
          </w:rPr>
          <w:t>http://www.sniffer.org.uk/files/2314/0473/0193/Sniffer_ER26_SCAIL-Agriculture_Final_re port_Issue_150420 14.pdf</w:t>
        </w:r>
      </w:hyperlink>
      <w:r w:rsidRPr="00083916">
        <w:rPr>
          <w:sz w:val="22"/>
          <w:szCs w:val="22"/>
        </w:rPr>
        <w:t>)</w:t>
      </w:r>
      <w:r w:rsidRPr="00083916">
        <w:t xml:space="preserve"> saugant sausą paukščių mėšlą priėmimo aikštelėje 77 OU</w:t>
      </w:r>
      <w:r w:rsidRPr="00083916">
        <w:rPr>
          <w:vertAlign w:val="subscript"/>
        </w:rPr>
        <w:t>E</w:t>
      </w:r>
      <w:r w:rsidRPr="00083916">
        <w:t>/(m</w:t>
      </w:r>
      <w:r w:rsidRPr="00083916">
        <w:rPr>
          <w:vertAlign w:val="superscript"/>
        </w:rPr>
        <w:t>2</w:t>
      </w:r>
      <w:r w:rsidRPr="00083916">
        <w:rPr>
          <w:rFonts w:eastAsia="Calibri"/>
        </w:rPr>
        <w:sym w:font="Symbol" w:char="F0D7"/>
      </w:r>
      <w:r w:rsidRPr="00083916">
        <w:t>s).</w:t>
      </w:r>
    </w:p>
    <w:p w:rsidR="009309A3" w:rsidRPr="005F7C20" w:rsidRDefault="009309A3" w:rsidP="009309A3">
      <w:pPr>
        <w:suppressAutoHyphens w:val="0"/>
        <w:spacing w:after="280" w:line="280" w:lineRule="atLeast"/>
        <w:jc w:val="both"/>
        <w:textAlignment w:val="auto"/>
        <w:rPr>
          <w:rFonts w:ascii="Times New Roman" w:eastAsia="Times New Roman" w:hAnsi="Times New Roman"/>
          <w:sz w:val="24"/>
          <w:szCs w:val="24"/>
          <w:lang w:val="lt-LT" w:eastAsia="da-DK"/>
        </w:rPr>
      </w:pPr>
      <w:r w:rsidRPr="005F7C20">
        <w:rPr>
          <w:rFonts w:ascii="Times New Roman" w:eastAsia="Times New Roman" w:hAnsi="Times New Roman"/>
          <w:sz w:val="24"/>
          <w:szCs w:val="24"/>
          <w:lang w:val="lt-LT" w:eastAsia="da-DK"/>
        </w:rPr>
        <w:t>Taršos šaltinių parametrai, reikalingi kvapų sklaidos modeliavimui atlikti, pateikti 1 lentelėje.</w:t>
      </w:r>
    </w:p>
    <w:p w:rsidR="009309A3" w:rsidRPr="009309A3" w:rsidRDefault="009309A3" w:rsidP="00C96557">
      <w:pPr>
        <w:suppressAutoHyphens w:val="0"/>
        <w:spacing w:after="120" w:line="240" w:lineRule="atLeast"/>
        <w:jc w:val="both"/>
        <w:textAlignment w:val="auto"/>
        <w:rPr>
          <w:rFonts w:ascii="Times New Roman" w:eastAsia="Times New Roman" w:hAnsi="Times New Roman"/>
          <w:i/>
          <w:lang w:val="lt-LT" w:eastAsia="da-DK"/>
        </w:rPr>
      </w:pPr>
      <w:r w:rsidRPr="009309A3">
        <w:rPr>
          <w:rFonts w:ascii="Times New Roman" w:eastAsia="Times New Roman" w:hAnsi="Times New Roman"/>
          <w:b/>
          <w:i/>
          <w:lang w:val="lt-LT" w:eastAsia="da-DK"/>
        </w:rPr>
        <w:t>1 lentelė.</w:t>
      </w:r>
      <w:r w:rsidRPr="009309A3">
        <w:rPr>
          <w:rFonts w:ascii="Times New Roman" w:eastAsia="Times New Roman" w:hAnsi="Times New Roman"/>
          <w:i/>
          <w:lang w:val="lt-LT" w:eastAsia="da-DK"/>
        </w:rPr>
        <w:t xml:space="preserve"> Taršos šaltinių parametrai, reikalingi suskaičiuoti kvapo koncentracijos pasiskirstymą aplinkos ore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20" w:firstRow="1" w:lastRow="0" w:firstColumn="0" w:lastColumn="0" w:noHBand="0" w:noVBand="0"/>
      </w:tblPr>
      <w:tblGrid>
        <w:gridCol w:w="567"/>
        <w:gridCol w:w="2268"/>
        <w:gridCol w:w="993"/>
        <w:gridCol w:w="1275"/>
        <w:gridCol w:w="993"/>
        <w:gridCol w:w="1275"/>
        <w:gridCol w:w="1701"/>
      </w:tblGrid>
      <w:tr w:rsidR="009309A3" w:rsidRPr="005F7C20" w:rsidTr="00B320F3">
        <w:trPr>
          <w:cantSplit/>
          <w:trHeight w:val="955"/>
          <w:tblHeader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Nr.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Pavadinimas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Aukštis,</w:t>
            </w:r>
          </w:p>
          <w:p w:rsidR="009309A3" w:rsidRPr="005F7C20" w:rsidRDefault="009309A3" w:rsidP="00C96557">
            <w:pPr>
              <w:pStyle w:val="TableTextNoSpace"/>
            </w:pPr>
            <w:r w:rsidRPr="005F7C20">
              <w:t>m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Skersmuo, m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Temperatūra, ºC</w:t>
            </w: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Srautas tūrio debitas</w:t>
            </w:r>
          </w:p>
          <w:p w:rsidR="009309A3" w:rsidRPr="005F7C20" w:rsidRDefault="009309A3" w:rsidP="00C96557">
            <w:pPr>
              <w:pStyle w:val="TableTextNoSpace"/>
            </w:pPr>
            <w:r w:rsidRPr="005F7C20">
              <w:t>m</w:t>
            </w:r>
            <w:r w:rsidRPr="005F7C20">
              <w:rPr>
                <w:vertAlign w:val="superscript"/>
              </w:rPr>
              <w:t>3</w:t>
            </w:r>
            <w:r w:rsidRPr="005F7C20">
              <w:t>/s</w:t>
            </w: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Skleidžiamas kvapas</w:t>
            </w:r>
          </w:p>
        </w:tc>
      </w:tr>
      <w:tr w:rsidR="009309A3" w:rsidRPr="005F7C20" w:rsidTr="00B320F3">
        <w:trPr>
          <w:trHeight w:val="346"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Kaminas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</w:t>
            </w:r>
            <w:r>
              <w:t>269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>
              <w:t>180</w:t>
            </w: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>
              <w:t>0,738</w:t>
            </w: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>
              <w:t>2214</w:t>
            </w:r>
            <w:r w:rsidRPr="005F7C20">
              <w:t xml:space="preserve"> OU</w:t>
            </w:r>
            <w:r w:rsidRPr="005F7C20">
              <w:rPr>
                <w:vertAlign w:val="subscript"/>
              </w:rPr>
              <w:t>E</w:t>
            </w:r>
            <w:r w:rsidRPr="005F7C20">
              <w:t>/s</w:t>
            </w:r>
          </w:p>
        </w:tc>
      </w:tr>
      <w:tr w:rsidR="009309A3" w:rsidRPr="005F7C20" w:rsidTr="00B320F3">
        <w:trPr>
          <w:trHeight w:val="523"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 xml:space="preserve">Bioreaktoriaus Nr. 1 biodujų </w:t>
            </w:r>
            <w:proofErr w:type="spellStart"/>
            <w:r w:rsidRPr="005F7C20">
              <w:t>kaupykla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 OU</w:t>
            </w:r>
            <w:r w:rsidRPr="005F7C20">
              <w:rPr>
                <w:vertAlign w:val="subscript"/>
              </w:rPr>
              <w:t>E</w:t>
            </w:r>
            <w:r w:rsidRPr="005F7C20">
              <w:t>/(m</w:t>
            </w:r>
            <w:r w:rsidRPr="005F7C20">
              <w:rPr>
                <w:vertAlign w:val="superscript"/>
              </w:rPr>
              <w:t>2</w:t>
            </w:r>
            <w:r w:rsidRPr="005F7C20">
              <w:sym w:font="Symbol" w:char="F0D7"/>
            </w:r>
            <w:r w:rsidRPr="005F7C20">
              <w:t>s)</w:t>
            </w:r>
          </w:p>
        </w:tc>
      </w:tr>
      <w:tr w:rsidR="009309A3" w:rsidRPr="005F7C20" w:rsidTr="00B320F3">
        <w:trPr>
          <w:trHeight w:val="523"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 xml:space="preserve">Bioreaktoriaus Nr. 2 biodujų </w:t>
            </w:r>
            <w:proofErr w:type="spellStart"/>
            <w:r w:rsidRPr="005F7C20">
              <w:t>kaupykla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 OU</w:t>
            </w:r>
            <w:r w:rsidRPr="005F7C20">
              <w:rPr>
                <w:vertAlign w:val="subscript"/>
              </w:rPr>
              <w:t>E</w:t>
            </w:r>
            <w:r w:rsidRPr="005F7C20">
              <w:t>/(m</w:t>
            </w:r>
            <w:r w:rsidRPr="005F7C20">
              <w:rPr>
                <w:vertAlign w:val="superscript"/>
              </w:rPr>
              <w:t>2</w:t>
            </w:r>
            <w:r w:rsidRPr="005F7C20">
              <w:sym w:font="Symbol" w:char="F0D7"/>
            </w:r>
            <w:r w:rsidRPr="005F7C20">
              <w:t>s)</w:t>
            </w:r>
          </w:p>
        </w:tc>
      </w:tr>
      <w:tr w:rsidR="009309A3" w:rsidRPr="005F7C20" w:rsidTr="00B320F3">
        <w:trPr>
          <w:trHeight w:val="346"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 xml:space="preserve">Bioreaktoriaus Nr. 3 biodujų </w:t>
            </w:r>
            <w:proofErr w:type="spellStart"/>
            <w:r w:rsidRPr="005F7C20">
              <w:t>kaupykla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 OU</w:t>
            </w:r>
            <w:r w:rsidRPr="005F7C20">
              <w:rPr>
                <w:vertAlign w:val="subscript"/>
              </w:rPr>
              <w:t>E</w:t>
            </w:r>
            <w:r w:rsidRPr="005F7C20">
              <w:t>/(m</w:t>
            </w:r>
            <w:r w:rsidRPr="005F7C20">
              <w:rPr>
                <w:vertAlign w:val="superscript"/>
              </w:rPr>
              <w:t>2</w:t>
            </w:r>
            <w:r w:rsidRPr="005F7C20">
              <w:sym w:font="Symbol" w:char="F0D7"/>
            </w:r>
            <w:r w:rsidRPr="005F7C20">
              <w:t>s)</w:t>
            </w:r>
          </w:p>
        </w:tc>
      </w:tr>
      <w:tr w:rsidR="009309A3" w:rsidRPr="005F7C20" w:rsidTr="00B320F3">
        <w:trPr>
          <w:trHeight w:val="346"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>
              <w:t xml:space="preserve">Atvira </w:t>
            </w:r>
            <w:r w:rsidRPr="005F7C20">
              <w:t>biomasės priėmimo aikštelė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250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7,3 OU</w:t>
            </w:r>
            <w:r w:rsidRPr="005F7C20">
              <w:rPr>
                <w:vertAlign w:val="subscript"/>
              </w:rPr>
              <w:t>E</w:t>
            </w:r>
            <w:r w:rsidRPr="005F7C20">
              <w:t>/(m</w:t>
            </w:r>
            <w:r w:rsidRPr="005F7C20">
              <w:rPr>
                <w:vertAlign w:val="superscript"/>
              </w:rPr>
              <w:t>2</w:t>
            </w:r>
            <w:r w:rsidRPr="005F7C20">
              <w:sym w:font="Symbol" w:char="F0D7"/>
            </w:r>
            <w:r w:rsidRPr="005F7C20">
              <w:t>s)</w:t>
            </w:r>
          </w:p>
        </w:tc>
      </w:tr>
      <w:tr w:rsidR="009309A3" w:rsidRPr="005F7C20" w:rsidTr="00B320F3">
        <w:trPr>
          <w:trHeight w:val="346"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Atvira substrato laikino saugojimo aikštelė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-</w:t>
            </w: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18 OU</w:t>
            </w:r>
            <w:r w:rsidRPr="005F7C20">
              <w:rPr>
                <w:vertAlign w:val="subscript"/>
              </w:rPr>
              <w:t>E</w:t>
            </w:r>
            <w:r w:rsidRPr="005F7C20">
              <w:t>/(m</w:t>
            </w:r>
            <w:r w:rsidRPr="005F7C20">
              <w:rPr>
                <w:vertAlign w:val="superscript"/>
              </w:rPr>
              <w:t>2</w:t>
            </w:r>
            <w:r w:rsidRPr="005F7C20">
              <w:sym w:font="Symbol" w:char="F0D7"/>
            </w:r>
            <w:r w:rsidRPr="005F7C20">
              <w:t>s)</w:t>
            </w:r>
          </w:p>
        </w:tc>
      </w:tr>
      <w:tr w:rsidR="009309A3" w:rsidRPr="005F7C20" w:rsidTr="00B320F3">
        <w:trPr>
          <w:trHeight w:val="346"/>
        </w:trPr>
        <w:tc>
          <w:tcPr>
            <w:tcW w:w="567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Atvira sauso mėšlo saugojimo aikštelė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</w:p>
        </w:tc>
        <w:tc>
          <w:tcPr>
            <w:tcW w:w="1275" w:type="dxa"/>
            <w:vAlign w:val="center"/>
          </w:tcPr>
          <w:p w:rsidR="009309A3" w:rsidRPr="005F7C20" w:rsidRDefault="009309A3" w:rsidP="00C96557">
            <w:pPr>
              <w:pStyle w:val="TableTextNoSpace"/>
            </w:pPr>
          </w:p>
        </w:tc>
        <w:tc>
          <w:tcPr>
            <w:tcW w:w="1701" w:type="dxa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77 OU</w:t>
            </w:r>
            <w:r w:rsidRPr="005F7C20">
              <w:rPr>
                <w:vertAlign w:val="subscript"/>
              </w:rPr>
              <w:t>E</w:t>
            </w:r>
            <w:r w:rsidRPr="005F7C20">
              <w:t>/(m</w:t>
            </w:r>
            <w:r w:rsidRPr="005F7C20">
              <w:rPr>
                <w:vertAlign w:val="superscript"/>
              </w:rPr>
              <w:t>2</w:t>
            </w:r>
            <w:r w:rsidRPr="005F7C20">
              <w:sym w:font="Symbol" w:char="F0D7"/>
            </w:r>
            <w:r w:rsidRPr="005F7C20">
              <w:t>s)</w:t>
            </w:r>
          </w:p>
        </w:tc>
      </w:tr>
    </w:tbl>
    <w:p w:rsidR="00103D35" w:rsidRDefault="00103D35" w:rsidP="000E3F45">
      <w:pPr>
        <w:rPr>
          <w:lang w:val="lt-LT"/>
        </w:rPr>
      </w:pPr>
    </w:p>
    <w:p w:rsidR="00103D35" w:rsidRDefault="009309A3" w:rsidP="009309A3">
      <w:pPr>
        <w:pStyle w:val="DGEBaltic"/>
      </w:pPr>
      <w:r w:rsidRPr="009309A3">
        <w:t>Taip pat įvertinta greta veikiančios AB "Vievio paukštynas" inventorizuoti į aplinkos orą išmetantys kvapus skleidžiančio  amoniako išmetimo į aplinkos orą šaltiniai. Kvapo slenkstį turinčio amoniako koncentracija g/s buvo perskaičiuota į koncentraciją mg/m</w:t>
      </w:r>
      <w:r w:rsidRPr="009309A3">
        <w:rPr>
          <w:vertAlign w:val="superscript"/>
        </w:rPr>
        <w:t>3</w:t>
      </w:r>
      <w:r w:rsidRPr="009309A3">
        <w:t xml:space="preserve"> (amoniako koncentracija g/s padalinta iš oro tūrio debito m</w:t>
      </w:r>
      <w:r w:rsidRPr="009309A3">
        <w:rPr>
          <w:vertAlign w:val="superscript"/>
        </w:rPr>
        <w:t>3</w:t>
      </w:r>
      <w:r w:rsidRPr="009309A3">
        <w:t xml:space="preserve">/s kiekvienam taršos šaltiniui). Įvertinus tai, kad </w:t>
      </w:r>
      <w:r w:rsidRPr="009309A3">
        <w:rPr>
          <w:szCs w:val="20"/>
        </w:rPr>
        <w:t>amoniako koncentracija 4,07 mg/m</w:t>
      </w:r>
      <w:r w:rsidRPr="009309A3">
        <w:rPr>
          <w:szCs w:val="20"/>
          <w:vertAlign w:val="superscript"/>
        </w:rPr>
        <w:t>3</w:t>
      </w:r>
      <w:r w:rsidRPr="009309A3">
        <w:rPr>
          <w:szCs w:val="20"/>
        </w:rPr>
        <w:t xml:space="preserve"> (5,75 </w:t>
      </w:r>
      <w:proofErr w:type="spellStart"/>
      <w:r w:rsidRPr="009309A3">
        <w:rPr>
          <w:szCs w:val="20"/>
        </w:rPr>
        <w:t>ppm</w:t>
      </w:r>
      <w:proofErr w:type="spellEnd"/>
      <w:r w:rsidRPr="009309A3">
        <w:rPr>
          <w:szCs w:val="20"/>
        </w:rPr>
        <w:t xml:space="preserve">) atitinka </w:t>
      </w:r>
      <w:r w:rsidRPr="009309A3">
        <w:t>1 OU</w:t>
      </w:r>
      <w:r w:rsidRPr="009309A3">
        <w:rPr>
          <w:vertAlign w:val="subscript"/>
        </w:rPr>
        <w:t>E</w:t>
      </w:r>
      <w:r w:rsidRPr="009309A3">
        <w:t>/m</w:t>
      </w:r>
      <w:r w:rsidRPr="009309A3">
        <w:rPr>
          <w:vertAlign w:val="superscript"/>
        </w:rPr>
        <w:t>3</w:t>
      </w:r>
      <w:r w:rsidRPr="009309A3">
        <w:t>, buvo perskaičiuota kvapo pagal amoniaką koncentracija OU</w:t>
      </w:r>
      <w:r w:rsidRPr="009309A3">
        <w:rPr>
          <w:vertAlign w:val="subscript"/>
        </w:rPr>
        <w:t>E</w:t>
      </w:r>
      <w:r w:rsidRPr="009309A3">
        <w:t>/m</w:t>
      </w:r>
      <w:r w:rsidRPr="009309A3">
        <w:rPr>
          <w:vertAlign w:val="superscript"/>
        </w:rPr>
        <w:t>3</w:t>
      </w:r>
      <w:r w:rsidRPr="009309A3">
        <w:t xml:space="preserve"> kiekviename konkrečiame foniniame taršos šaltinyje. Įvesties duomenis pateikiame</w:t>
      </w:r>
      <w:r>
        <w:t xml:space="preserve"> 2</w:t>
      </w:r>
      <w:r w:rsidRPr="009309A3">
        <w:t xml:space="preserve"> lentelėje.</w:t>
      </w:r>
      <w:r w:rsidR="00883958">
        <w:t xml:space="preserve"> </w:t>
      </w:r>
    </w:p>
    <w:p w:rsidR="009309A3" w:rsidRPr="009309A3" w:rsidRDefault="009309A3" w:rsidP="009309A3">
      <w:pPr>
        <w:suppressAutoHyphens w:val="0"/>
        <w:spacing w:after="120" w:line="280" w:lineRule="atLeast"/>
        <w:jc w:val="both"/>
        <w:textAlignment w:val="auto"/>
        <w:rPr>
          <w:rFonts w:ascii="Times New Roman" w:eastAsia="Times New Roman" w:hAnsi="Times New Roman"/>
          <w:i/>
          <w:lang w:val="lt-LT" w:eastAsia="da-DK"/>
        </w:rPr>
      </w:pPr>
      <w:r>
        <w:rPr>
          <w:rFonts w:ascii="Times New Roman" w:eastAsia="Times New Roman" w:hAnsi="Times New Roman"/>
          <w:b/>
          <w:i/>
          <w:lang w:val="lt-LT" w:eastAsia="da-DK"/>
        </w:rPr>
        <w:t>2</w:t>
      </w:r>
      <w:r w:rsidRPr="009309A3">
        <w:rPr>
          <w:rFonts w:ascii="Times New Roman" w:eastAsia="Times New Roman" w:hAnsi="Times New Roman"/>
          <w:b/>
          <w:i/>
          <w:lang w:val="lt-LT" w:eastAsia="da-DK"/>
        </w:rPr>
        <w:t xml:space="preserve"> lentelė.</w:t>
      </w:r>
      <w:r w:rsidRPr="009309A3">
        <w:rPr>
          <w:rFonts w:ascii="Times New Roman" w:eastAsia="Times New Roman" w:hAnsi="Times New Roman"/>
          <w:i/>
          <w:lang w:val="lt-LT" w:eastAsia="da-DK"/>
        </w:rPr>
        <w:t xml:space="preserve"> Kvapo koncentracija pagal amoniaką foniniuose taršos šaltiniuose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1276"/>
        <w:gridCol w:w="2552"/>
        <w:gridCol w:w="2268"/>
        <w:gridCol w:w="2976"/>
      </w:tblGrid>
      <w:tr w:rsidR="009309A3" w:rsidRPr="005F7C20" w:rsidTr="009309A3">
        <w:trPr>
          <w:trHeight w:val="766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Taršos šaltinio Nr.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Taršos šaltinio NH</w:t>
            </w:r>
            <w:r w:rsidRPr="005F7C20">
              <w:rPr>
                <w:vertAlign w:val="subscript"/>
              </w:rPr>
              <w:t>3</w:t>
            </w:r>
            <w:r w:rsidRPr="005F7C20">
              <w:t xml:space="preserve">        emisija, g/s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Taršos šaltinio tūrio debitas, m</w:t>
            </w:r>
            <w:r w:rsidRPr="005F7C20">
              <w:rPr>
                <w:vertAlign w:val="superscript"/>
              </w:rPr>
              <w:t>3</w:t>
            </w:r>
            <w:r w:rsidRPr="005F7C20">
              <w:t>/s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Taršos šaltinio</w:t>
            </w:r>
          </w:p>
          <w:p w:rsidR="009309A3" w:rsidRPr="005F7C20" w:rsidRDefault="009309A3" w:rsidP="00C96557">
            <w:pPr>
              <w:pStyle w:val="TableTextNoSpace"/>
            </w:pPr>
            <w:r w:rsidRPr="005F7C20">
              <w:t>skleidžiamas kvapas,  OUE/s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0,16689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50,61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0,81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0,12652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32,74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0,95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0,12652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32,74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0,95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lastRenderedPageBreak/>
              <w:t>046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0,12652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32,74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0,95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048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0,12652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32,74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0,95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0,16689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46,77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0,88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0,16689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46,77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0,88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0,16689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50,60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0,81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0,16689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50,60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0,81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0,16689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50,60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0,81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0,18219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42,32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1,06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062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0,32390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1,28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0,31580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67,40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1,15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0,28341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62,09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1,12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0,05449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32,74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0,41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086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0,18557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0,91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087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0,15183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0,75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088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0,32197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40,40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1,96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090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0,18557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0,91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091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0,20123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0,99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092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0,18075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40,40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1,10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094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0,32233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40,40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1,96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096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0,05332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32,74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0,40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098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0,05332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33,28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0,39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099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0,21689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1,07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0,05332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0,26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101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0,36246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106,25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0,84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102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0,18075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0,89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103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0,18075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0,89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104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0,22955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49,92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1,13</w:t>
            </w:r>
          </w:p>
        </w:tc>
      </w:tr>
      <w:tr w:rsidR="009309A3" w:rsidRPr="005F7C20" w:rsidTr="00B320F3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602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1,23380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09A3" w:rsidRPr="005F7C20" w:rsidRDefault="009309A3" w:rsidP="00C96557">
            <w:pPr>
              <w:pStyle w:val="TableTextNoSpace"/>
            </w:pPr>
            <w:r w:rsidRPr="005F7C20">
              <w:t>0,98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09A3" w:rsidRPr="005F7C20" w:rsidRDefault="009309A3" w:rsidP="00C96557">
            <w:pPr>
              <w:pStyle w:val="TableTextNoSpace"/>
            </w:pPr>
            <w:r w:rsidRPr="005F7C20">
              <w:rPr>
                <w:color w:val="000000"/>
              </w:rPr>
              <w:t>309,33</w:t>
            </w:r>
          </w:p>
        </w:tc>
      </w:tr>
    </w:tbl>
    <w:p w:rsidR="009309A3" w:rsidRDefault="009309A3" w:rsidP="009309A3">
      <w:pPr>
        <w:pStyle w:val="DGEBaltic"/>
      </w:pPr>
    </w:p>
    <w:p w:rsidR="009309A3" w:rsidRDefault="009309A3" w:rsidP="009309A3">
      <w:pPr>
        <w:pStyle w:val="DGEBaltic"/>
      </w:pPr>
    </w:p>
    <w:p w:rsidR="009309A3" w:rsidRDefault="009309A3" w:rsidP="009309A3">
      <w:pPr>
        <w:pStyle w:val="DGEBaltic"/>
      </w:pPr>
    </w:p>
    <w:p w:rsidR="00717DFD" w:rsidRDefault="001446C9" w:rsidP="001446C9">
      <w:pPr>
        <w:pStyle w:val="Heading1"/>
        <w:spacing w:before="240"/>
      </w:pPr>
      <w:bookmarkStart w:id="2" w:name="_Toc447007287"/>
      <w:r>
        <w:lastRenderedPageBreak/>
        <w:t xml:space="preserve">Aplinkos oro teršalų pažemio koncentracijos skaičiavimo programa </w:t>
      </w:r>
      <w:proofErr w:type="spellStart"/>
      <w:r w:rsidRPr="001446C9">
        <w:rPr>
          <w:lang w:val="en-US"/>
        </w:rPr>
        <w:t>Aermod</w:t>
      </w:r>
      <w:proofErr w:type="spellEnd"/>
      <w:r w:rsidRPr="001446C9">
        <w:rPr>
          <w:lang w:val="en-US"/>
        </w:rPr>
        <w:t xml:space="preserve"> View</w:t>
      </w:r>
      <w:r>
        <w:t xml:space="preserve"> rezultatai</w:t>
      </w:r>
      <w:bookmarkEnd w:id="2"/>
    </w:p>
    <w:p w:rsidR="00AC52F8" w:rsidRDefault="00AC52F8" w:rsidP="001446C9"/>
    <w:p w:rsidR="004C1079" w:rsidRPr="004C1079" w:rsidRDefault="009309A3" w:rsidP="004C1079">
      <w:pPr>
        <w:pStyle w:val="DGEBaltic"/>
        <w:rPr>
          <w:strike/>
        </w:rPr>
      </w:pPr>
      <w:r>
        <w:t>Su UAB „Tvari energija</w:t>
      </w:r>
      <w:r w:rsidR="004C1079" w:rsidRPr="004C1079">
        <w:t xml:space="preserve">“ ūkine veikla susijusio kvapo sklaidos skaičiavimai buvo atlikti naudojant AERMOD </w:t>
      </w:r>
      <w:proofErr w:type="spellStart"/>
      <w:r w:rsidR="004C1079" w:rsidRPr="004C1079">
        <w:t>View</w:t>
      </w:r>
      <w:proofErr w:type="spellEnd"/>
      <w:r w:rsidR="004C1079" w:rsidRPr="004C1079">
        <w:t xml:space="preserve"> matematinį modelį (</w:t>
      </w:r>
      <w:proofErr w:type="spellStart"/>
      <w:r w:rsidR="004C1079" w:rsidRPr="004C1079">
        <w:t>Lakes</w:t>
      </w:r>
      <w:proofErr w:type="spellEnd"/>
      <w:r w:rsidR="004C1079" w:rsidRPr="004C1079">
        <w:t xml:space="preserve"> </w:t>
      </w:r>
      <w:proofErr w:type="spellStart"/>
      <w:r w:rsidR="004C1079" w:rsidRPr="004C1079">
        <w:t>Environmental</w:t>
      </w:r>
      <w:proofErr w:type="spellEnd"/>
      <w:r w:rsidR="004C1079" w:rsidRPr="004C1079">
        <w:t xml:space="preserve"> </w:t>
      </w:r>
      <w:proofErr w:type="spellStart"/>
      <w:r w:rsidR="004C1079" w:rsidRPr="004C1079">
        <w:t>Software</w:t>
      </w:r>
      <w:proofErr w:type="spellEnd"/>
      <w:r w:rsidR="004C1079" w:rsidRPr="004C1079">
        <w:t xml:space="preserve">, Kanada). Programos galimybės leidžia įvertinti ne tik skirtingų aplinkos oro taršos šaltinių (taškinių, ploto, linijinių) išskiriamų teršalų koncentracijas, bet, parinkus tam tikrus parametrus, simuliuoti minėtų taršos šaltinių išskiriamų kvapų sklaidą. AERMOD </w:t>
      </w:r>
      <w:proofErr w:type="spellStart"/>
      <w:r w:rsidR="004C1079" w:rsidRPr="004C1079">
        <w:t>View</w:t>
      </w:r>
      <w:proofErr w:type="spellEnd"/>
      <w:r w:rsidR="004C1079" w:rsidRPr="004C1079">
        <w:t xml:space="preserve"> modelio galimybės leidžia suskaičiuoti tiek vienos, tiek kelių medžiagų keliamo kvapo sklaidą. </w:t>
      </w:r>
    </w:p>
    <w:p w:rsidR="004C1079" w:rsidRPr="004C1079" w:rsidRDefault="004C1079" w:rsidP="004C1079">
      <w:pPr>
        <w:pStyle w:val="DGEBaltic"/>
      </w:pPr>
      <w:r w:rsidRPr="004C1079">
        <w:t>Kvapų koncentracija skaičiuojama 1,5 m aukštyje (vidutinis aukštis, kuriame uodžia žmogus).</w:t>
      </w:r>
    </w:p>
    <w:p w:rsidR="004C1079" w:rsidRPr="004C1079" w:rsidRDefault="004C1079" w:rsidP="004C1079">
      <w:pPr>
        <w:pStyle w:val="DGEBaltic"/>
      </w:pPr>
      <w:r w:rsidRPr="004C1079">
        <w:t xml:space="preserve">AERMOD </w:t>
      </w:r>
      <w:proofErr w:type="spellStart"/>
      <w:r w:rsidRPr="004C1079">
        <w:t>View</w:t>
      </w:r>
      <w:proofErr w:type="spellEnd"/>
      <w:r w:rsidRPr="004C1079">
        <w:t xml:space="preserve"> programa skaičiuojama 1 valandos kvapo koncentracijos pasiskirstymas, pritaikant 98,0 </w:t>
      </w:r>
      <w:proofErr w:type="spellStart"/>
      <w:r w:rsidRPr="004C1079">
        <w:t>procentilį</w:t>
      </w:r>
      <w:proofErr w:type="spellEnd"/>
      <w:r w:rsidRPr="004C1079">
        <w:t>. Gauti rezultatai lyginami su HN 121:2010 nurodyta kvapo koncentracijos ribine verte (3 lentelė) - 8 OU</w:t>
      </w:r>
      <w:r w:rsidRPr="004C1079">
        <w:rPr>
          <w:vertAlign w:val="subscript"/>
        </w:rPr>
        <w:t>E</w:t>
      </w:r>
      <w:r w:rsidRPr="004C1079">
        <w:t>/m</w:t>
      </w:r>
      <w:r w:rsidRPr="004C1079">
        <w:rPr>
          <w:vertAlign w:val="superscript"/>
        </w:rPr>
        <w:t>3</w:t>
      </w:r>
      <w:r w:rsidRPr="004C1079">
        <w:t>.</w:t>
      </w:r>
    </w:p>
    <w:p w:rsidR="004C1079" w:rsidRDefault="004C1079" w:rsidP="004C1079">
      <w:pPr>
        <w:pStyle w:val="DGEBaltic"/>
      </w:pPr>
      <w:r w:rsidRPr="004C1079">
        <w:t>Kvapų pasiskirstymui aplinkoje didelę įtaką turi meteorologinės sąlygos, todėl buvo naudojami Lietuvos HMT 2015 m. balandžio mėn. pateikta penkerių metų (2010-01-01–2014-12-31) Vilniaus meteorologijos stoties meteorologinių duomenų suvestinė teršalų skaičiavimo modeliams, kurią sudaro kas 1 valandą, kas 3 valandas ir kas 6 valandas išmatuoti meteorologiniai elementai: oro temperatūra (°C), vėjo greitis (m/s), vėjo kryptis (0°- 360°),  debesuotumas (balais), kritulių kiekis (mm).</w:t>
      </w:r>
    </w:p>
    <w:p w:rsidR="00F51C1D" w:rsidRPr="00F51C1D" w:rsidRDefault="00F51C1D" w:rsidP="004C1079">
      <w:pPr>
        <w:pStyle w:val="DGEBaltic"/>
      </w:pPr>
      <w:r w:rsidRPr="00F51C1D">
        <w:t>Apibendrinti kvapų skaidos ska</w:t>
      </w:r>
      <w:r>
        <w:t>ičiavimo rezultatai pateikiami 3</w:t>
      </w:r>
      <w:r w:rsidRPr="00F51C1D">
        <w:t xml:space="preserve"> lentelėje.</w:t>
      </w:r>
    </w:p>
    <w:p w:rsidR="00F51C1D" w:rsidRPr="004C1079" w:rsidRDefault="00F51C1D" w:rsidP="00F51C1D">
      <w:pPr>
        <w:pStyle w:val="DGEBaltic"/>
        <w:spacing w:after="12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3</w:t>
      </w:r>
      <w:r w:rsidRPr="004C1079">
        <w:rPr>
          <w:b/>
          <w:i/>
          <w:sz w:val="22"/>
          <w:szCs w:val="22"/>
        </w:rPr>
        <w:t xml:space="preserve"> lentelė.</w:t>
      </w:r>
      <w:r w:rsidRPr="004C1079">
        <w:rPr>
          <w:i/>
          <w:sz w:val="22"/>
          <w:szCs w:val="22"/>
        </w:rPr>
        <w:t xml:space="preserve"> Suskaičiuotos oro teršalų pažemio koncentracijos prie sklypo ribų ir gyvenamojoje aplinkoje  </w:t>
      </w:r>
    </w:p>
    <w:tbl>
      <w:tblPr>
        <w:tblStyle w:val="TableGrid4"/>
        <w:tblW w:w="9067" w:type="dxa"/>
        <w:tblLook w:val="04A0" w:firstRow="1" w:lastRow="0" w:firstColumn="1" w:lastColumn="0" w:noHBand="0" w:noVBand="1"/>
      </w:tblPr>
      <w:tblGrid>
        <w:gridCol w:w="4673"/>
        <w:gridCol w:w="2197"/>
        <w:gridCol w:w="2197"/>
      </w:tblGrid>
      <w:tr w:rsidR="00F51C1D" w:rsidRPr="004C1079" w:rsidTr="00B320F3">
        <w:trPr>
          <w:trHeight w:val="292"/>
        </w:trPr>
        <w:tc>
          <w:tcPr>
            <w:tcW w:w="4673" w:type="dxa"/>
            <w:shd w:val="clear" w:color="auto" w:fill="auto"/>
            <w:vAlign w:val="center"/>
          </w:tcPr>
          <w:p w:rsidR="00F51C1D" w:rsidRPr="004E7DF4" w:rsidRDefault="00F51C1D" w:rsidP="00C96557">
            <w:pPr>
              <w:pStyle w:val="TableTextNoSpace"/>
            </w:pPr>
            <w:r w:rsidRPr="004E7DF4">
              <w:t>Kvapų vertinimo vieta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F51C1D" w:rsidRPr="004C1079" w:rsidRDefault="00F51C1D" w:rsidP="00C96557">
            <w:pPr>
              <w:pStyle w:val="TableTextNoSpace"/>
            </w:pPr>
            <w:r w:rsidRPr="004E7DF4">
              <w:t>Suskaičiuota kvapo koncentracija</w:t>
            </w:r>
            <w:r w:rsidRPr="004C1079">
              <w:t>, OU</w:t>
            </w:r>
            <w:r w:rsidRPr="004C1079">
              <w:rPr>
                <w:vertAlign w:val="subscript"/>
              </w:rPr>
              <w:t>E</w:t>
            </w:r>
            <w:r w:rsidRPr="004C1079">
              <w:t>/m</w:t>
            </w:r>
            <w:r w:rsidRPr="004C1079">
              <w:rPr>
                <w:vertAlign w:val="superscript"/>
              </w:rPr>
              <w:t>3</w:t>
            </w:r>
          </w:p>
        </w:tc>
      </w:tr>
      <w:tr w:rsidR="00135E3D" w:rsidRPr="004C1079" w:rsidTr="00A10914">
        <w:trPr>
          <w:trHeight w:val="292"/>
        </w:trPr>
        <w:tc>
          <w:tcPr>
            <w:tcW w:w="4673" w:type="dxa"/>
            <w:shd w:val="clear" w:color="auto" w:fill="auto"/>
            <w:vAlign w:val="center"/>
          </w:tcPr>
          <w:p w:rsidR="00135E3D" w:rsidRPr="004E7DF4" w:rsidRDefault="00135E3D" w:rsidP="00C96557">
            <w:pPr>
              <w:pStyle w:val="TableTextNoSpace"/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135E3D" w:rsidRPr="004E7DF4" w:rsidRDefault="00135E3D" w:rsidP="00C96557">
            <w:pPr>
              <w:pStyle w:val="TableTextNoSpace"/>
            </w:pPr>
            <w:r>
              <w:t>Be fono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135E3D" w:rsidRPr="004E7DF4" w:rsidRDefault="00135E3D" w:rsidP="00C96557">
            <w:pPr>
              <w:pStyle w:val="TableTextNoSpace"/>
            </w:pPr>
            <w:r>
              <w:t>Su fonu</w:t>
            </w:r>
          </w:p>
        </w:tc>
      </w:tr>
      <w:tr w:rsidR="00135E3D" w:rsidRPr="004C1079" w:rsidTr="00E3613C">
        <w:trPr>
          <w:trHeight w:val="292"/>
        </w:trPr>
        <w:tc>
          <w:tcPr>
            <w:tcW w:w="4673" w:type="dxa"/>
            <w:vAlign w:val="center"/>
          </w:tcPr>
          <w:p w:rsidR="00135E3D" w:rsidRPr="004E7DF4" w:rsidRDefault="00135E3D" w:rsidP="00C96557">
            <w:pPr>
              <w:pStyle w:val="TableTextNoSpace"/>
              <w:rPr>
                <w:highlight w:val="yellow"/>
              </w:rPr>
            </w:pPr>
            <w:r w:rsidRPr="004E7DF4">
              <w:t>Šiaurinė sklypo dalis</w:t>
            </w:r>
            <w:r w:rsidRPr="004E7DF4">
              <w:rPr>
                <w:highlight w:val="yellow"/>
              </w:rPr>
              <w:t xml:space="preserve"> </w:t>
            </w:r>
          </w:p>
        </w:tc>
        <w:tc>
          <w:tcPr>
            <w:tcW w:w="2197" w:type="dxa"/>
            <w:vAlign w:val="center"/>
          </w:tcPr>
          <w:p w:rsidR="00135E3D" w:rsidRPr="004C1079" w:rsidRDefault="00135E3D" w:rsidP="00C96557">
            <w:pPr>
              <w:pStyle w:val="TableTextNoSpace"/>
            </w:pPr>
            <w:r>
              <w:t>1,6-1,8</w:t>
            </w:r>
          </w:p>
        </w:tc>
        <w:tc>
          <w:tcPr>
            <w:tcW w:w="2197" w:type="dxa"/>
            <w:vAlign w:val="center"/>
          </w:tcPr>
          <w:p w:rsidR="00135E3D" w:rsidRPr="004C1079" w:rsidRDefault="00AC66B9" w:rsidP="00C96557">
            <w:pPr>
              <w:pStyle w:val="TableTextNoSpace"/>
            </w:pPr>
            <w:r>
              <w:t>1,6-2,2</w:t>
            </w:r>
          </w:p>
        </w:tc>
      </w:tr>
      <w:tr w:rsidR="00135E3D" w:rsidRPr="004C1079" w:rsidTr="00EA3B7D">
        <w:trPr>
          <w:trHeight w:val="310"/>
        </w:trPr>
        <w:tc>
          <w:tcPr>
            <w:tcW w:w="4673" w:type="dxa"/>
            <w:vAlign w:val="center"/>
          </w:tcPr>
          <w:p w:rsidR="00135E3D" w:rsidRPr="004E7DF4" w:rsidRDefault="00135E3D" w:rsidP="00C96557">
            <w:pPr>
              <w:pStyle w:val="TableTextNoSpace"/>
            </w:pPr>
            <w:r w:rsidRPr="004E7DF4">
              <w:t>Rytinė sklypo dalis</w:t>
            </w:r>
          </w:p>
        </w:tc>
        <w:tc>
          <w:tcPr>
            <w:tcW w:w="2197" w:type="dxa"/>
            <w:vAlign w:val="center"/>
          </w:tcPr>
          <w:p w:rsidR="00135E3D" w:rsidRPr="004C1079" w:rsidRDefault="00135E3D" w:rsidP="00C96557">
            <w:pPr>
              <w:pStyle w:val="TableTextNoSpace"/>
            </w:pPr>
            <w:r>
              <w:t>0,9-1,6</w:t>
            </w:r>
          </w:p>
        </w:tc>
        <w:tc>
          <w:tcPr>
            <w:tcW w:w="2197" w:type="dxa"/>
            <w:vAlign w:val="center"/>
          </w:tcPr>
          <w:p w:rsidR="00135E3D" w:rsidRPr="004C1079" w:rsidRDefault="00AC66B9" w:rsidP="00C96557">
            <w:pPr>
              <w:pStyle w:val="TableTextNoSpace"/>
            </w:pPr>
            <w:r>
              <w:t>1,0-1,6</w:t>
            </w:r>
          </w:p>
        </w:tc>
      </w:tr>
      <w:tr w:rsidR="00135E3D" w:rsidRPr="004C1079" w:rsidTr="0039691B">
        <w:trPr>
          <w:trHeight w:val="292"/>
        </w:trPr>
        <w:tc>
          <w:tcPr>
            <w:tcW w:w="4673" w:type="dxa"/>
            <w:vAlign w:val="center"/>
          </w:tcPr>
          <w:p w:rsidR="00135E3D" w:rsidRPr="004E7DF4" w:rsidRDefault="00135E3D" w:rsidP="00C96557">
            <w:pPr>
              <w:pStyle w:val="TableTextNoSpace"/>
            </w:pPr>
            <w:r w:rsidRPr="004E7DF4">
              <w:t>Pietinė sklypo dalis</w:t>
            </w:r>
          </w:p>
        </w:tc>
        <w:tc>
          <w:tcPr>
            <w:tcW w:w="2197" w:type="dxa"/>
            <w:vAlign w:val="center"/>
          </w:tcPr>
          <w:p w:rsidR="00135E3D" w:rsidRPr="004C1079" w:rsidRDefault="00135E3D" w:rsidP="00C96557">
            <w:pPr>
              <w:pStyle w:val="TableTextNoSpace"/>
            </w:pPr>
            <w:r>
              <w:t>0,9-1,3</w:t>
            </w:r>
          </w:p>
        </w:tc>
        <w:tc>
          <w:tcPr>
            <w:tcW w:w="2197" w:type="dxa"/>
            <w:vAlign w:val="center"/>
          </w:tcPr>
          <w:p w:rsidR="00135E3D" w:rsidRPr="004C1079" w:rsidRDefault="00AC66B9" w:rsidP="00C96557">
            <w:pPr>
              <w:pStyle w:val="TableTextNoSpace"/>
            </w:pPr>
            <w:r>
              <w:t>1,2-1,4</w:t>
            </w:r>
          </w:p>
        </w:tc>
      </w:tr>
      <w:tr w:rsidR="00135E3D" w:rsidRPr="004C1079" w:rsidTr="00CA7503">
        <w:trPr>
          <w:trHeight w:val="329"/>
        </w:trPr>
        <w:tc>
          <w:tcPr>
            <w:tcW w:w="4673" w:type="dxa"/>
            <w:vAlign w:val="center"/>
          </w:tcPr>
          <w:p w:rsidR="00135E3D" w:rsidRPr="004E7DF4" w:rsidRDefault="00135E3D" w:rsidP="00C96557">
            <w:pPr>
              <w:pStyle w:val="TableTextNoSpace"/>
            </w:pPr>
            <w:r w:rsidRPr="004E7DF4">
              <w:t>Vakarinė sklypo dalis</w:t>
            </w:r>
          </w:p>
        </w:tc>
        <w:tc>
          <w:tcPr>
            <w:tcW w:w="2197" w:type="dxa"/>
            <w:vAlign w:val="center"/>
          </w:tcPr>
          <w:p w:rsidR="00135E3D" w:rsidRPr="004C1079" w:rsidRDefault="00135E3D" w:rsidP="00C96557">
            <w:pPr>
              <w:pStyle w:val="TableTextNoSpace"/>
            </w:pPr>
            <w:r>
              <w:t>1,3-2,0</w:t>
            </w:r>
          </w:p>
        </w:tc>
        <w:tc>
          <w:tcPr>
            <w:tcW w:w="2197" w:type="dxa"/>
            <w:vAlign w:val="center"/>
          </w:tcPr>
          <w:p w:rsidR="00135E3D" w:rsidRPr="004C1079" w:rsidRDefault="00AC66B9" w:rsidP="00C96557">
            <w:pPr>
              <w:pStyle w:val="TableTextNoSpace"/>
            </w:pPr>
            <w:r>
              <w:t>1,3-2,3</w:t>
            </w:r>
          </w:p>
        </w:tc>
      </w:tr>
      <w:tr w:rsidR="00F51C1D" w:rsidRPr="004C1079" w:rsidTr="00B320F3">
        <w:trPr>
          <w:trHeight w:val="329"/>
        </w:trPr>
        <w:tc>
          <w:tcPr>
            <w:tcW w:w="9067" w:type="dxa"/>
            <w:gridSpan w:val="3"/>
            <w:vAlign w:val="center"/>
          </w:tcPr>
          <w:p w:rsidR="00F51C1D" w:rsidRPr="00A90253" w:rsidRDefault="00F51C1D" w:rsidP="00C96557">
            <w:pPr>
              <w:pStyle w:val="TableTextNoSpace"/>
            </w:pPr>
            <w:r w:rsidRPr="00A90253">
              <w:t>Kvapų vertinimas gyvenamojoje aplinkoje</w:t>
            </w:r>
          </w:p>
        </w:tc>
      </w:tr>
      <w:tr w:rsidR="00F51C1D" w:rsidRPr="004C1079" w:rsidTr="00B320F3">
        <w:trPr>
          <w:trHeight w:val="329"/>
        </w:trPr>
        <w:tc>
          <w:tcPr>
            <w:tcW w:w="4673" w:type="dxa"/>
            <w:shd w:val="clear" w:color="auto" w:fill="auto"/>
            <w:vAlign w:val="center"/>
          </w:tcPr>
          <w:p w:rsidR="00F51C1D" w:rsidRPr="00A90253" w:rsidRDefault="00F51C1D" w:rsidP="00C96557">
            <w:pPr>
              <w:pStyle w:val="TableTextNoSpace"/>
            </w:pPr>
            <w:r>
              <w:t>Adresas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F51C1D" w:rsidRPr="00A90253" w:rsidRDefault="00F51C1D" w:rsidP="00C96557">
            <w:pPr>
              <w:pStyle w:val="TableTextNoSpace"/>
            </w:pPr>
            <w:r w:rsidRPr="00A90253">
              <w:t>Suskaičiuota kvapo koncentracija, OU</w:t>
            </w:r>
            <w:r w:rsidRPr="00A90253">
              <w:rPr>
                <w:vertAlign w:val="subscript"/>
              </w:rPr>
              <w:t>E</w:t>
            </w:r>
            <w:r w:rsidRPr="00A90253">
              <w:t>/m</w:t>
            </w:r>
            <w:r w:rsidRPr="00A90253">
              <w:rPr>
                <w:vertAlign w:val="superscript"/>
              </w:rPr>
              <w:t>3</w:t>
            </w:r>
          </w:p>
        </w:tc>
      </w:tr>
      <w:tr w:rsidR="00135E3D" w:rsidRPr="004C1079" w:rsidTr="00500F08">
        <w:trPr>
          <w:trHeight w:val="329"/>
        </w:trPr>
        <w:tc>
          <w:tcPr>
            <w:tcW w:w="4673" w:type="dxa"/>
            <w:shd w:val="clear" w:color="auto" w:fill="auto"/>
            <w:vAlign w:val="center"/>
          </w:tcPr>
          <w:p w:rsidR="00135E3D" w:rsidRDefault="00135E3D" w:rsidP="00C96557">
            <w:pPr>
              <w:pStyle w:val="TableTextNoSpace"/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Be fono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Su fonu</w:t>
            </w:r>
          </w:p>
        </w:tc>
      </w:tr>
      <w:tr w:rsidR="00135E3D" w:rsidRPr="00A90253" w:rsidTr="000111AC">
        <w:trPr>
          <w:trHeight w:val="310"/>
        </w:trPr>
        <w:tc>
          <w:tcPr>
            <w:tcW w:w="4673" w:type="dxa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Gyvenamasis namas Gėlių g. 67</w:t>
            </w:r>
          </w:p>
        </w:tc>
        <w:tc>
          <w:tcPr>
            <w:tcW w:w="2197" w:type="dxa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0,2</w:t>
            </w:r>
          </w:p>
        </w:tc>
        <w:tc>
          <w:tcPr>
            <w:tcW w:w="2197" w:type="dxa"/>
            <w:vAlign w:val="center"/>
          </w:tcPr>
          <w:p w:rsidR="00135E3D" w:rsidRPr="00A90253" w:rsidRDefault="00AC66B9" w:rsidP="00C96557">
            <w:pPr>
              <w:pStyle w:val="TableTextNoSpace"/>
            </w:pPr>
            <w:r>
              <w:t>0,2</w:t>
            </w:r>
          </w:p>
        </w:tc>
      </w:tr>
      <w:tr w:rsidR="00135E3D" w:rsidRPr="00A90253" w:rsidTr="004D6CA3">
        <w:trPr>
          <w:trHeight w:val="310"/>
        </w:trPr>
        <w:tc>
          <w:tcPr>
            <w:tcW w:w="4673" w:type="dxa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Gyvenamasis namas Gėlių g. 69</w:t>
            </w:r>
          </w:p>
        </w:tc>
        <w:tc>
          <w:tcPr>
            <w:tcW w:w="2197" w:type="dxa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0,2</w:t>
            </w:r>
          </w:p>
        </w:tc>
        <w:tc>
          <w:tcPr>
            <w:tcW w:w="2197" w:type="dxa"/>
            <w:vAlign w:val="center"/>
          </w:tcPr>
          <w:p w:rsidR="00135E3D" w:rsidRPr="00A90253" w:rsidRDefault="00AC66B9" w:rsidP="00C96557">
            <w:pPr>
              <w:pStyle w:val="TableTextNoSpace"/>
            </w:pPr>
            <w:r>
              <w:t>0,2</w:t>
            </w:r>
          </w:p>
        </w:tc>
      </w:tr>
      <w:tr w:rsidR="00135E3D" w:rsidRPr="00A90253" w:rsidTr="00F517C2">
        <w:trPr>
          <w:trHeight w:val="310"/>
        </w:trPr>
        <w:tc>
          <w:tcPr>
            <w:tcW w:w="4673" w:type="dxa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Gyvenamasis namas Gėlių g. 63</w:t>
            </w:r>
          </w:p>
        </w:tc>
        <w:tc>
          <w:tcPr>
            <w:tcW w:w="2197" w:type="dxa"/>
            <w:vAlign w:val="center"/>
          </w:tcPr>
          <w:p w:rsidR="00135E3D" w:rsidRDefault="00135E3D" w:rsidP="00C96557">
            <w:pPr>
              <w:pStyle w:val="TableTextNoSpace"/>
            </w:pPr>
            <w:r>
              <w:t>0,4</w:t>
            </w:r>
          </w:p>
        </w:tc>
        <w:tc>
          <w:tcPr>
            <w:tcW w:w="2197" w:type="dxa"/>
            <w:vAlign w:val="center"/>
          </w:tcPr>
          <w:p w:rsidR="00135E3D" w:rsidRDefault="00AC66B9" w:rsidP="00C96557">
            <w:pPr>
              <w:pStyle w:val="TableTextNoSpace"/>
            </w:pPr>
            <w:r>
              <w:t>0,5</w:t>
            </w:r>
          </w:p>
        </w:tc>
      </w:tr>
      <w:tr w:rsidR="00135E3D" w:rsidRPr="00A90253" w:rsidTr="00B52753">
        <w:trPr>
          <w:trHeight w:val="310"/>
        </w:trPr>
        <w:tc>
          <w:tcPr>
            <w:tcW w:w="4673" w:type="dxa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Gyvenamasis namas Gėlių g. 61</w:t>
            </w:r>
          </w:p>
        </w:tc>
        <w:tc>
          <w:tcPr>
            <w:tcW w:w="2197" w:type="dxa"/>
            <w:vAlign w:val="center"/>
          </w:tcPr>
          <w:p w:rsidR="00135E3D" w:rsidRDefault="00135E3D" w:rsidP="00C96557">
            <w:pPr>
              <w:pStyle w:val="TableTextNoSpace"/>
            </w:pPr>
            <w:r>
              <w:t>0,6</w:t>
            </w:r>
          </w:p>
        </w:tc>
        <w:tc>
          <w:tcPr>
            <w:tcW w:w="2197" w:type="dxa"/>
            <w:vAlign w:val="center"/>
          </w:tcPr>
          <w:p w:rsidR="00135E3D" w:rsidRDefault="00AC66B9" w:rsidP="00C96557">
            <w:pPr>
              <w:pStyle w:val="TableTextNoSpace"/>
            </w:pPr>
            <w:r>
              <w:t>0,6</w:t>
            </w:r>
          </w:p>
        </w:tc>
      </w:tr>
      <w:tr w:rsidR="00135E3D" w:rsidRPr="00A90253" w:rsidTr="00E73083">
        <w:trPr>
          <w:trHeight w:val="310"/>
        </w:trPr>
        <w:tc>
          <w:tcPr>
            <w:tcW w:w="4673" w:type="dxa"/>
            <w:vAlign w:val="center"/>
          </w:tcPr>
          <w:p w:rsidR="00135E3D" w:rsidRDefault="00135E3D" w:rsidP="00C96557">
            <w:pPr>
              <w:pStyle w:val="TableTextNoSpace"/>
            </w:pPr>
            <w:r w:rsidRPr="007D2070">
              <w:t>Gyvenamasis namas Gėli</w:t>
            </w:r>
            <w:r>
              <w:t>ų g. 59</w:t>
            </w:r>
          </w:p>
        </w:tc>
        <w:tc>
          <w:tcPr>
            <w:tcW w:w="2197" w:type="dxa"/>
            <w:vAlign w:val="center"/>
          </w:tcPr>
          <w:p w:rsidR="00135E3D" w:rsidRDefault="00135E3D" w:rsidP="00C96557">
            <w:pPr>
              <w:pStyle w:val="TableTextNoSpace"/>
            </w:pPr>
            <w:r>
              <w:t>0,8</w:t>
            </w:r>
          </w:p>
        </w:tc>
        <w:tc>
          <w:tcPr>
            <w:tcW w:w="2197" w:type="dxa"/>
            <w:vAlign w:val="center"/>
          </w:tcPr>
          <w:p w:rsidR="00135E3D" w:rsidRDefault="00AC66B9" w:rsidP="00C96557">
            <w:pPr>
              <w:pStyle w:val="TableTextNoSpace"/>
            </w:pPr>
            <w:r>
              <w:t>0,8</w:t>
            </w:r>
          </w:p>
        </w:tc>
      </w:tr>
      <w:tr w:rsidR="00135E3D" w:rsidRPr="00A90253" w:rsidTr="00E61742">
        <w:trPr>
          <w:trHeight w:val="310"/>
        </w:trPr>
        <w:tc>
          <w:tcPr>
            <w:tcW w:w="4673" w:type="dxa"/>
            <w:vAlign w:val="center"/>
          </w:tcPr>
          <w:p w:rsidR="00135E3D" w:rsidRPr="00A90253" w:rsidRDefault="00135E3D" w:rsidP="00C96557">
            <w:pPr>
              <w:pStyle w:val="TableTextNoSpace"/>
            </w:pPr>
            <w:r>
              <w:t>Gyvenamasis namas Gėlių g. 57</w:t>
            </w:r>
          </w:p>
        </w:tc>
        <w:tc>
          <w:tcPr>
            <w:tcW w:w="2197" w:type="dxa"/>
            <w:vAlign w:val="center"/>
          </w:tcPr>
          <w:p w:rsidR="00135E3D" w:rsidRDefault="00135E3D" w:rsidP="00C96557">
            <w:pPr>
              <w:pStyle w:val="TableTextNoSpace"/>
            </w:pPr>
            <w:r>
              <w:t>0,2</w:t>
            </w:r>
          </w:p>
        </w:tc>
        <w:tc>
          <w:tcPr>
            <w:tcW w:w="2197" w:type="dxa"/>
            <w:vAlign w:val="center"/>
          </w:tcPr>
          <w:p w:rsidR="00135E3D" w:rsidRDefault="00AC66B9" w:rsidP="00C96557">
            <w:pPr>
              <w:pStyle w:val="TableTextNoSpace"/>
            </w:pPr>
            <w:r>
              <w:t>0,3</w:t>
            </w:r>
          </w:p>
        </w:tc>
      </w:tr>
      <w:tr w:rsidR="00135E3D" w:rsidRPr="00A90253" w:rsidTr="00DB658F">
        <w:trPr>
          <w:trHeight w:val="310"/>
        </w:trPr>
        <w:tc>
          <w:tcPr>
            <w:tcW w:w="4673" w:type="dxa"/>
            <w:vAlign w:val="center"/>
          </w:tcPr>
          <w:p w:rsidR="00135E3D" w:rsidRDefault="00135E3D" w:rsidP="00C96557">
            <w:pPr>
              <w:pStyle w:val="TableTextNoSpace"/>
            </w:pPr>
            <w:r w:rsidRPr="007D2070">
              <w:t>Gyvenamasis namas Gėli</w:t>
            </w:r>
            <w:r>
              <w:t>ų g. 55</w:t>
            </w:r>
          </w:p>
        </w:tc>
        <w:tc>
          <w:tcPr>
            <w:tcW w:w="2197" w:type="dxa"/>
            <w:vAlign w:val="center"/>
          </w:tcPr>
          <w:p w:rsidR="00135E3D" w:rsidRDefault="00135E3D" w:rsidP="00C96557">
            <w:pPr>
              <w:pStyle w:val="TableTextNoSpace"/>
            </w:pPr>
            <w:r>
              <w:t>0,2</w:t>
            </w:r>
          </w:p>
        </w:tc>
        <w:tc>
          <w:tcPr>
            <w:tcW w:w="2197" w:type="dxa"/>
            <w:vAlign w:val="center"/>
          </w:tcPr>
          <w:p w:rsidR="00135E3D" w:rsidRDefault="00AC66B9" w:rsidP="00C96557">
            <w:pPr>
              <w:pStyle w:val="TableTextNoSpace"/>
            </w:pPr>
            <w:r>
              <w:t>0,3</w:t>
            </w:r>
          </w:p>
        </w:tc>
      </w:tr>
      <w:tr w:rsidR="00135E3D" w:rsidRPr="00A90253" w:rsidTr="00DB658F">
        <w:trPr>
          <w:trHeight w:val="310"/>
        </w:trPr>
        <w:tc>
          <w:tcPr>
            <w:tcW w:w="4673" w:type="dxa"/>
            <w:vAlign w:val="center"/>
          </w:tcPr>
          <w:p w:rsidR="00135E3D" w:rsidRPr="007D2070" w:rsidRDefault="00135E3D" w:rsidP="00C96557">
            <w:pPr>
              <w:pStyle w:val="TableTextNoSpace"/>
            </w:pPr>
            <w:r w:rsidRPr="007D2070">
              <w:t>Gyvenamasis namas Gėli</w:t>
            </w:r>
            <w:r>
              <w:t>ų g. 53</w:t>
            </w:r>
          </w:p>
        </w:tc>
        <w:tc>
          <w:tcPr>
            <w:tcW w:w="2197" w:type="dxa"/>
            <w:vAlign w:val="center"/>
          </w:tcPr>
          <w:p w:rsidR="00135E3D" w:rsidRDefault="00135E3D" w:rsidP="00C96557">
            <w:pPr>
              <w:pStyle w:val="TableTextNoSpace"/>
            </w:pPr>
            <w:r>
              <w:t>0,3</w:t>
            </w:r>
          </w:p>
        </w:tc>
        <w:tc>
          <w:tcPr>
            <w:tcW w:w="2197" w:type="dxa"/>
            <w:vAlign w:val="center"/>
          </w:tcPr>
          <w:p w:rsidR="00135E3D" w:rsidRDefault="00AC66B9" w:rsidP="00C96557">
            <w:pPr>
              <w:pStyle w:val="TableTextNoSpace"/>
            </w:pPr>
            <w:r>
              <w:t>0,3</w:t>
            </w:r>
          </w:p>
        </w:tc>
      </w:tr>
    </w:tbl>
    <w:p w:rsidR="00F51C1D" w:rsidRPr="00F51C1D" w:rsidRDefault="00F51C1D" w:rsidP="00F51C1D">
      <w:pPr>
        <w:pStyle w:val="DGEBaltic"/>
        <w:spacing w:before="240"/>
        <w:rPr>
          <w:szCs w:val="20"/>
        </w:rPr>
      </w:pPr>
      <w:r w:rsidRPr="00F51C1D">
        <w:rPr>
          <w:i/>
          <w:szCs w:val="20"/>
          <w:u w:val="single"/>
        </w:rPr>
        <w:lastRenderedPageBreak/>
        <w:t>Planuojamos ūkinės veiklos įtakojamo kvapų sklaidos skaičiavimo rezultatai.</w:t>
      </w:r>
      <w:r w:rsidRPr="00F51C1D">
        <w:rPr>
          <w:szCs w:val="20"/>
          <w:u w:val="single"/>
        </w:rPr>
        <w:t xml:space="preserve"> </w:t>
      </w:r>
      <w:r w:rsidRPr="00F51C1D">
        <w:rPr>
          <w:szCs w:val="20"/>
        </w:rPr>
        <w:t xml:space="preserve">Suskaičiuota planuojamos ūkinės veiklos įtakojama maksimali 1 val. 98,0 </w:t>
      </w:r>
      <w:proofErr w:type="spellStart"/>
      <w:r w:rsidRPr="00F51C1D">
        <w:rPr>
          <w:szCs w:val="20"/>
        </w:rPr>
        <w:t>procentilio</w:t>
      </w:r>
      <w:proofErr w:type="spellEnd"/>
      <w:r w:rsidR="00135E3D">
        <w:rPr>
          <w:szCs w:val="20"/>
        </w:rPr>
        <w:t xml:space="preserve"> kvapo koncentracija siekia 2,5</w:t>
      </w:r>
      <w:r w:rsidRPr="00F51C1D">
        <w:rPr>
          <w:szCs w:val="20"/>
        </w:rPr>
        <w:t xml:space="preserve"> OU</w:t>
      </w:r>
      <w:r w:rsidRPr="00F51C1D">
        <w:rPr>
          <w:szCs w:val="20"/>
          <w:vertAlign w:val="subscript"/>
        </w:rPr>
        <w:t>E</w:t>
      </w:r>
      <w:r w:rsidRPr="00F51C1D">
        <w:rPr>
          <w:szCs w:val="20"/>
        </w:rPr>
        <w:t>/m</w:t>
      </w:r>
      <w:r w:rsidRPr="00F51C1D">
        <w:rPr>
          <w:szCs w:val="20"/>
          <w:vertAlign w:val="superscript"/>
        </w:rPr>
        <w:t>3</w:t>
      </w:r>
      <w:r w:rsidR="00135E3D">
        <w:rPr>
          <w:szCs w:val="20"/>
        </w:rPr>
        <w:t>, su fonu 2,9</w:t>
      </w:r>
      <w:r w:rsidRPr="00F51C1D">
        <w:rPr>
          <w:szCs w:val="20"/>
        </w:rPr>
        <w:t xml:space="preserve"> OU</w:t>
      </w:r>
      <w:r w:rsidRPr="00F51C1D">
        <w:rPr>
          <w:szCs w:val="20"/>
          <w:vertAlign w:val="subscript"/>
        </w:rPr>
        <w:t>E</w:t>
      </w:r>
      <w:r w:rsidRPr="00F51C1D">
        <w:rPr>
          <w:szCs w:val="20"/>
        </w:rPr>
        <w:t>/m</w:t>
      </w:r>
      <w:r w:rsidRPr="00F51C1D">
        <w:rPr>
          <w:szCs w:val="20"/>
          <w:vertAlign w:val="superscript"/>
        </w:rPr>
        <w:t>3</w:t>
      </w:r>
      <w:r w:rsidRPr="00F51C1D">
        <w:rPr>
          <w:szCs w:val="20"/>
        </w:rPr>
        <w:t>. Ties planuojamos ūkinės veiklos teritorijos ribomis kvapo konc</w:t>
      </w:r>
      <w:r w:rsidR="00AC66B9">
        <w:rPr>
          <w:szCs w:val="20"/>
        </w:rPr>
        <w:t>entracija svyruoja tarp 0,9 ir 2,0</w:t>
      </w:r>
      <w:r w:rsidRPr="00F51C1D">
        <w:rPr>
          <w:szCs w:val="20"/>
        </w:rPr>
        <w:t xml:space="preserve"> OU</w:t>
      </w:r>
      <w:r w:rsidRPr="00F51C1D">
        <w:rPr>
          <w:szCs w:val="20"/>
          <w:vertAlign w:val="subscript"/>
        </w:rPr>
        <w:t>E</w:t>
      </w:r>
      <w:r w:rsidRPr="00F51C1D">
        <w:rPr>
          <w:szCs w:val="20"/>
        </w:rPr>
        <w:t>/m</w:t>
      </w:r>
      <w:r w:rsidRPr="00F51C1D">
        <w:rPr>
          <w:szCs w:val="20"/>
          <w:vertAlign w:val="superscript"/>
        </w:rPr>
        <w:t>3</w:t>
      </w:r>
      <w:r w:rsidR="00AC66B9" w:rsidRPr="00AC66B9">
        <w:rPr>
          <w:color w:val="000000" w:themeColor="text1"/>
          <w:szCs w:val="20"/>
        </w:rPr>
        <w:t>, įvertinus foną - tarp 1,0 ir 2,3</w:t>
      </w:r>
      <w:r w:rsidRPr="00AC66B9">
        <w:rPr>
          <w:color w:val="000000" w:themeColor="text1"/>
          <w:szCs w:val="20"/>
        </w:rPr>
        <w:t xml:space="preserve"> OU</w:t>
      </w:r>
      <w:r w:rsidRPr="00AC66B9">
        <w:rPr>
          <w:color w:val="000000" w:themeColor="text1"/>
          <w:szCs w:val="20"/>
          <w:vertAlign w:val="subscript"/>
        </w:rPr>
        <w:t>E</w:t>
      </w:r>
      <w:r w:rsidRPr="00AC66B9">
        <w:rPr>
          <w:color w:val="000000" w:themeColor="text1"/>
          <w:szCs w:val="20"/>
        </w:rPr>
        <w:t>/m</w:t>
      </w:r>
      <w:r w:rsidRPr="00AC66B9">
        <w:rPr>
          <w:color w:val="000000" w:themeColor="text1"/>
          <w:szCs w:val="20"/>
          <w:vertAlign w:val="superscript"/>
        </w:rPr>
        <w:t>3</w:t>
      </w:r>
      <w:r w:rsidRPr="00AC66B9">
        <w:rPr>
          <w:color w:val="000000" w:themeColor="text1"/>
          <w:szCs w:val="20"/>
        </w:rPr>
        <w:t xml:space="preserve">. Prognozuojama kvapo koncentracijos artimiausioje Ąžuolynės ir </w:t>
      </w:r>
      <w:proofErr w:type="spellStart"/>
      <w:r w:rsidRPr="00AC66B9">
        <w:rPr>
          <w:color w:val="000000" w:themeColor="text1"/>
          <w:szCs w:val="20"/>
        </w:rPr>
        <w:t>Streipūnų</w:t>
      </w:r>
      <w:proofErr w:type="spellEnd"/>
      <w:r w:rsidRPr="00AC66B9">
        <w:rPr>
          <w:color w:val="000000" w:themeColor="text1"/>
          <w:szCs w:val="20"/>
        </w:rPr>
        <w:t xml:space="preserve"> kaimuose esančioje  gyvenamojoje aplinkoje, yra mažesnė už 1 OU</w:t>
      </w:r>
      <w:r w:rsidRPr="00AC66B9">
        <w:rPr>
          <w:color w:val="000000" w:themeColor="text1"/>
          <w:szCs w:val="20"/>
          <w:vertAlign w:val="subscript"/>
        </w:rPr>
        <w:t>E</w:t>
      </w:r>
      <w:r w:rsidRPr="00AC66B9">
        <w:rPr>
          <w:color w:val="000000" w:themeColor="text1"/>
          <w:szCs w:val="20"/>
        </w:rPr>
        <w:t>/m</w:t>
      </w:r>
      <w:r w:rsidRPr="00AC66B9">
        <w:rPr>
          <w:color w:val="000000" w:themeColor="text1"/>
          <w:szCs w:val="20"/>
          <w:vertAlign w:val="superscript"/>
        </w:rPr>
        <w:t xml:space="preserve">3 </w:t>
      </w:r>
      <w:r w:rsidR="00AC66B9" w:rsidRPr="00AC66B9">
        <w:rPr>
          <w:color w:val="000000" w:themeColor="text1"/>
          <w:szCs w:val="20"/>
        </w:rPr>
        <w:t>ir tesiekia 0,2-0,8</w:t>
      </w:r>
      <w:r w:rsidRPr="00AC66B9">
        <w:rPr>
          <w:color w:val="000000" w:themeColor="text1"/>
          <w:szCs w:val="20"/>
        </w:rPr>
        <w:t xml:space="preserve"> OU</w:t>
      </w:r>
      <w:r w:rsidRPr="00AC66B9">
        <w:rPr>
          <w:color w:val="000000" w:themeColor="text1"/>
          <w:szCs w:val="20"/>
          <w:vertAlign w:val="subscript"/>
        </w:rPr>
        <w:t>E</w:t>
      </w:r>
      <w:r w:rsidRPr="00AC66B9">
        <w:rPr>
          <w:color w:val="000000" w:themeColor="text1"/>
          <w:szCs w:val="20"/>
        </w:rPr>
        <w:t>/m</w:t>
      </w:r>
      <w:r w:rsidRPr="00AC66B9">
        <w:rPr>
          <w:color w:val="000000" w:themeColor="text1"/>
          <w:szCs w:val="20"/>
          <w:vertAlign w:val="superscript"/>
        </w:rPr>
        <w:t>3</w:t>
      </w:r>
      <w:r w:rsidRPr="00AC66B9">
        <w:rPr>
          <w:color w:val="000000" w:themeColor="text1"/>
          <w:szCs w:val="20"/>
        </w:rPr>
        <w:t xml:space="preserve">.   </w:t>
      </w:r>
    </w:p>
    <w:p w:rsidR="00F51C1D" w:rsidRPr="00135E3D" w:rsidRDefault="009D1589" w:rsidP="00782C1E">
      <w:pPr>
        <w:pStyle w:val="DGEBaltic"/>
      </w:pPr>
      <w:r>
        <w:t xml:space="preserve">Kvapų sklaidos žemėlapis pateiktas priede: </w:t>
      </w:r>
      <w:r w:rsidR="00782C1E">
        <w:t xml:space="preserve">PRIEDAS 1. </w:t>
      </w:r>
      <w:r>
        <w:t>Kvapų sklaidos skaičiavimo rezultatai</w:t>
      </w:r>
    </w:p>
    <w:p w:rsidR="00782C1E" w:rsidRPr="00782C1E" w:rsidRDefault="00782C1E" w:rsidP="00782C1E">
      <w:pPr>
        <w:pStyle w:val="DGEBaltic"/>
      </w:pPr>
      <w:r>
        <w:rPr>
          <w:b/>
        </w:rPr>
        <w:t>IŠVADOS:</w:t>
      </w:r>
      <w:r w:rsidRPr="00782C1E">
        <w:t xml:space="preserve"> </w:t>
      </w:r>
    </w:p>
    <w:p w:rsidR="00F51C1D" w:rsidRPr="00F51C1D" w:rsidRDefault="00F51C1D" w:rsidP="00F51C1D">
      <w:pPr>
        <w:pStyle w:val="DGEBaltic"/>
      </w:pPr>
      <w:r w:rsidRPr="00F51C1D">
        <w:t>Skaičiavimo rezultatai parodė, kad kvapo koncentracija tiek PŪV teritorijoje, tiek už jos ribų bei artimiausioje gyvenamojoje aplinkoje neviršija leistinos 8 OU</w:t>
      </w:r>
      <w:r w:rsidRPr="00F51C1D">
        <w:rPr>
          <w:vertAlign w:val="subscript"/>
        </w:rPr>
        <w:t>E</w:t>
      </w:r>
      <w:r w:rsidRPr="00F51C1D">
        <w:t>/m</w:t>
      </w:r>
      <w:r w:rsidRPr="00F51C1D">
        <w:rPr>
          <w:vertAlign w:val="superscript"/>
        </w:rPr>
        <w:t>3</w:t>
      </w:r>
      <w:r w:rsidRPr="00F51C1D">
        <w:t xml:space="preserve"> ribinės vertės. Kvapas gyvenamojoje aplinkoje nebus juntamas.</w:t>
      </w:r>
    </w:p>
    <w:p w:rsidR="00782C1E" w:rsidRDefault="00782C1E" w:rsidP="00717DFD">
      <w:pPr>
        <w:pStyle w:val="DGEBaltic"/>
      </w:pPr>
    </w:p>
    <w:p w:rsidR="00782C1E" w:rsidRDefault="00782C1E" w:rsidP="00717DFD">
      <w:pPr>
        <w:pStyle w:val="DGEBaltic"/>
      </w:pPr>
    </w:p>
    <w:p w:rsidR="00782C1E" w:rsidRDefault="00782C1E" w:rsidP="00717DFD">
      <w:pPr>
        <w:pStyle w:val="DGEBaltic"/>
      </w:pPr>
    </w:p>
    <w:p w:rsidR="00782C1E" w:rsidRDefault="00782C1E" w:rsidP="00717DFD">
      <w:pPr>
        <w:pStyle w:val="DGEBaltic"/>
      </w:pPr>
    </w:p>
    <w:p w:rsidR="009D1589" w:rsidRDefault="009D1589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F51C1D" w:rsidRDefault="00F51C1D" w:rsidP="00717DFD">
      <w:pPr>
        <w:pStyle w:val="DGEBaltic"/>
      </w:pPr>
    </w:p>
    <w:p w:rsidR="00782C1E" w:rsidRDefault="009D1589" w:rsidP="00782C1E">
      <w:pPr>
        <w:pStyle w:val="Heading1"/>
        <w:numPr>
          <w:ilvl w:val="0"/>
          <w:numId w:val="0"/>
        </w:numPr>
        <w:ind w:left="851" w:hanging="851"/>
      </w:pPr>
      <w:bookmarkStart w:id="3" w:name="_Toc447007288"/>
      <w:r>
        <w:t>PRIEDAS 1. Kvapų sklaidos skaičiavimo rezultatai</w:t>
      </w:r>
      <w:bookmarkEnd w:id="3"/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82C1E">
      <w:pPr>
        <w:rPr>
          <w:lang w:val="lt-LT"/>
        </w:rPr>
      </w:pPr>
    </w:p>
    <w:p w:rsidR="00782C1E" w:rsidRDefault="00782C1E" w:rsidP="00717DFD">
      <w:pPr>
        <w:pStyle w:val="DGEBaltic"/>
        <w:sectPr w:rsidR="00782C1E" w:rsidSect="009309A3">
          <w:headerReference w:type="default" r:id="rId16"/>
          <w:footerReference w:type="default" r:id="rId17"/>
          <w:pgSz w:w="11906" w:h="16838" w:code="9"/>
          <w:pgMar w:top="1701" w:right="1440" w:bottom="1440" w:left="1440" w:header="425" w:footer="68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296"/>
          <w:titlePg/>
          <w:docGrid w:linePitch="360"/>
        </w:sectPr>
      </w:pPr>
    </w:p>
    <w:p w:rsidR="00173073" w:rsidRDefault="009D1589" w:rsidP="009D1589">
      <w:pPr>
        <w:pStyle w:val="DGEBaltic"/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07DE0304" wp14:editId="6B2662F4">
            <wp:extent cx="8529493" cy="571773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vapai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493" cy="57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E3D" w:rsidRPr="00173073" w:rsidRDefault="00135E3D" w:rsidP="009D1589">
      <w:pPr>
        <w:pStyle w:val="DGEBaltic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8537575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vapas_sufon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5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E3D" w:rsidRPr="00173073" w:rsidSect="00F51C1D">
      <w:headerReference w:type="default" r:id="rId20"/>
      <w:footerReference w:type="default" r:id="rId21"/>
      <w:pgSz w:w="16838" w:h="11906" w:orient="landscape" w:code="9"/>
      <w:pgMar w:top="1440" w:right="1701" w:bottom="1440" w:left="1440" w:header="425" w:footer="680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04C" w:rsidRDefault="00C2604C" w:rsidP="00FE0BAB">
      <w:r>
        <w:separator/>
      </w:r>
    </w:p>
  </w:endnote>
  <w:endnote w:type="continuationSeparator" w:id="0">
    <w:p w:rsidR="00C2604C" w:rsidRDefault="00C2604C" w:rsidP="00FE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LT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altic">
    <w:altName w:val="Times New Roman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17A" w:rsidRDefault="0037217A" w:rsidP="00A303C5">
    <w:pPr>
      <w:pStyle w:val="Footer"/>
      <w:tabs>
        <w:tab w:val="left" w:pos="8205"/>
      </w:tabs>
    </w:pPr>
    <w:r>
      <w:rPr>
        <w:noProof/>
        <w:lang w:val="lt-LT" w:eastAsia="lt-LT"/>
      </w:rPr>
      <w:drawing>
        <wp:anchor distT="0" distB="0" distL="114300" distR="114300" simplePos="0" relativeHeight="251667456" behindDoc="1" locked="0" layoutInCell="1" allowOverlap="1" wp14:anchorId="3AF926F6" wp14:editId="03587C12">
          <wp:simplePos x="0" y="0"/>
          <wp:positionH relativeFrom="margin">
            <wp:posOffset>5119370</wp:posOffset>
          </wp:positionH>
          <wp:positionV relativeFrom="paragraph">
            <wp:posOffset>3175</wp:posOffset>
          </wp:positionV>
          <wp:extent cx="781050" cy="295275"/>
          <wp:effectExtent l="0" t="0" r="0" b="9522"/>
          <wp:wrapNone/>
          <wp:docPr id="67" name="Picture 67" descr="C:\Users\DGE Dana\AppData\Local\Microsoft\Windows\INetCache\Content.Outlook\UOQ18GK4\DGE-Logo (2)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2952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1DD09A" wp14:editId="2AD8A948">
              <wp:simplePos x="0" y="0"/>
              <wp:positionH relativeFrom="column">
                <wp:posOffset>-106680</wp:posOffset>
              </wp:positionH>
              <wp:positionV relativeFrom="paragraph">
                <wp:posOffset>-54866</wp:posOffset>
              </wp:positionV>
              <wp:extent cx="6070059" cy="0"/>
              <wp:effectExtent l="0" t="0" r="26035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005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="">
          <w:pict>
            <v:line w14:anchorId="7EE370E1" id="Straight Connector 2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-4.3pt" to="469.5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yV0AEAAAUEAAAOAAAAZHJzL2Uyb0RvYy54bWysU01vEzEQvSPxHyzfyW4iUWCVTQ+pygVB&#10;ROkPcL3jrCXbY41NPv49YyfZVICEqHrx7tjz3sx7Hi9vD96JHVCyGHo5n7VSQNA42LDt5eOP+3cf&#10;pUhZhUE5DNDLIyR5u3r7ZrmPHSxwRDcACSYJqdvHXo45x65pkh7BqzTDCIEPDZJXmUPaNgOpPbN7&#10;1yza9qbZIw2RUENKvHt3OpSrym8M6PzNmARZuF5yb7muVNensjarpeq2pOJo9bkN9YIuvLKBi05U&#10;dyor8ZPsH1TeasKEJs80+gaNsRqqBlYzb39T8zCqCFULm5PiZFN6PVr9dbchYYdeLhZSBOX5jh4y&#10;Kbsds1hjCOwgkuBDdmofU8eAddjQOUpxQ0X2wZAvXxYkDtXd4+QuHLLQvHnTfmjb95+k0Jez5gqM&#10;lPJnQC/KTy+dDUW46tTuS8pcjFMvKWXbhbImdHa4t87VoIwMrB2JneLLzod5aZlxz7I4KsimCDm1&#10;Xv/y0cGJ9TsYNoObndfqdQyvnEprCPnC6wJnF5jhDiZg+2/gOb9AoY7o/4AnRK2MIU9gbwPS36pf&#10;rTCn/IsDJ93FgiccjvVSqzU8a9W587sow/w8rvDr6139AgAA//8DAFBLAwQUAAYACAAAACEArZ7d&#10;5t8AAAAJAQAADwAAAGRycy9kb3ducmV2LnhtbEyPQUvDQBCF74L/YRnBi7SbWAxtzKZIoBcPgo0U&#10;j9vsNBvMzobstkn/vSMe9Dbz5vHeN8V2dr244Bg6TwrSZQICqfGmo1bBR71brEGEqMno3hMquGKA&#10;bXl7U+jc+Ine8bKPreAQCrlWYGMccilDY9HpsPQDEt9OfnQ68jq20ox64nDXy8ckyaTTHXGD1QNW&#10;Fpuv/dkp+GwfVrtDTfVUxbdTZufr4fWpUur+bn55BhFxjn9m+MFndCiZ6ejPZILoFSzSjNEjD+sM&#10;BBs2q00K4vgryLKQ/z8ovwEAAP//AwBQSwECLQAUAAYACAAAACEAtoM4kv4AAADhAQAAEwAAAAAA&#10;AAAAAAAAAAAAAAAAW0NvbnRlbnRfVHlwZXNdLnhtbFBLAQItABQABgAIAAAAIQA4/SH/1gAAAJQB&#10;AAALAAAAAAAAAAAAAAAAAC8BAABfcmVscy8ucmVsc1BLAQItABQABgAIAAAAIQDBWmyV0AEAAAUE&#10;AAAOAAAAAAAAAAAAAAAAAC4CAABkcnMvZTJvRG9jLnhtbFBLAQItABQABgAIAAAAIQCtnt3m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>
      <w:rPr>
        <w:rFonts w:ascii="Arial" w:hAnsi="Arial" w:cs="Arial"/>
        <w:i/>
        <w:iCs/>
        <w:sz w:val="20"/>
        <w:szCs w:val="20"/>
        <w:lang w:val="en-GB"/>
      </w:rPr>
      <w:t>UAB “DGE Baltic Soil and Environment</w:t>
    </w:r>
    <w:r>
      <w:rPr>
        <w:rFonts w:ascii="Times New Roman" w:hAnsi="Times New Roman"/>
        <w:i/>
        <w:iCs/>
        <w:sz w:val="20"/>
        <w:szCs w:val="20"/>
        <w:lang w:val="en-GB"/>
      </w:rPr>
      <w:t xml:space="preserve">” </w:t>
    </w:r>
    <w:r>
      <w:rPr>
        <w:rFonts w:ascii="Times New Roman" w:hAnsi="Times New Roman"/>
        <w:i/>
        <w:iCs/>
        <w:sz w:val="20"/>
        <w:szCs w:val="20"/>
        <w:lang w:val="en-GB"/>
      </w:rPr>
      <w:tab/>
      <w:t xml:space="preserve">               </w:t>
    </w:r>
    <w:r w:rsidRPr="00A303C5">
      <w:rPr>
        <w:rFonts w:ascii="Times New Roman" w:hAnsi="Times New Roman"/>
        <w:i/>
        <w:iCs/>
        <w:sz w:val="20"/>
        <w:szCs w:val="20"/>
        <w:lang w:val="en-GB"/>
      </w:rPr>
      <w:t xml:space="preserve">   </w:t>
    </w:r>
    <w:hyperlink r:id="rId2" w:history="1">
      <w:r w:rsidRPr="00A303C5">
        <w:rPr>
          <w:rStyle w:val="Hyperlink"/>
          <w:rFonts w:ascii="Arial" w:hAnsi="Arial" w:cs="Arial"/>
          <w:i/>
          <w:iCs/>
          <w:color w:val="auto"/>
          <w:sz w:val="20"/>
          <w:szCs w:val="20"/>
          <w:u w:val="none"/>
          <w:lang w:val="en-GB"/>
        </w:rPr>
        <w:t>www.dge-group.lt</w:t>
      </w:r>
    </w:hyperlink>
    <w:r>
      <w:rPr>
        <w:rFonts w:ascii="Arial" w:hAnsi="Arial" w:cs="Arial"/>
        <w:i/>
        <w:iCs/>
        <w:sz w:val="16"/>
        <w:szCs w:val="16"/>
        <w:lang w:val="en-GB"/>
      </w:rPr>
      <w:tab/>
    </w:r>
    <w:r>
      <w:rPr>
        <w:rFonts w:ascii="Arial" w:hAnsi="Arial" w:cs="Arial"/>
        <w:i/>
        <w:iCs/>
        <w:sz w:val="16"/>
        <w:szCs w:val="16"/>
        <w:lang w:val="en-GB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17A" w:rsidRDefault="0037217A" w:rsidP="00E179BD"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B47744" wp14:editId="3D501A62">
              <wp:simplePos x="0" y="0"/>
              <wp:positionH relativeFrom="column">
                <wp:posOffset>-19050</wp:posOffset>
              </wp:positionH>
              <wp:positionV relativeFrom="paragraph">
                <wp:posOffset>123190</wp:posOffset>
              </wp:positionV>
              <wp:extent cx="8991600" cy="0"/>
              <wp:effectExtent l="0" t="0" r="19050" b="19050"/>
              <wp:wrapNone/>
              <wp:docPr id="79" name="Straight Connector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16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="">
          <w:pict>
            <v:line w14:anchorId="11426929" id="Straight Connector 7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9.7pt" to="706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Vg0AEAAIoDAAAOAAAAZHJzL2Uyb0RvYy54bWysU8Fu2zAMvQ/YPwi6L046LGuMOD0k6C7D&#10;FqDtB7CyZAuQREHU4uTvRylplm23YT7Iomg+8j09rx+O3omDTmQxdHIxm0uhg8LehqGTL8+PH+6l&#10;oAyhB4dBd/KkST5s3r9bT7HVdzii63USDBKonWInx5xj2zSkRu2BZhh14KTB5CFzmIamTzAxunfN&#10;3Xy+bCZMfUyoNBGf7s5Juan4xmiVvxtDOgvXSZ4t1zXV9bWszWYN7ZAgjlZdxoB/mMKDDdz0CrWD&#10;DOJHsn9BeasSEpo8U+gbNMYqXTkwm8X8DzZPI0RdubA4FK8y0f+DVd8O+yRs38nPKykCeL6jp5zA&#10;DmMWWwyBFcQkOMlKTZFaLtiGfbpEFPep0D6a5MubCYljVfd0VVcfs1B8eL9aLZZzvgT1lmt+FcZE&#10;+YtGL8qmk86GQhxaOHylzM3407dPynHAR+tcvTwXxNTJ5cdPBRnYQsZB5q2PTIrCIAW4gb2pcqqI&#10;hM72pbrg0Im2LokDsD3YVT1OzzyuFA4oc4I51KeQ5wl+Ky3j7IDGc3FNnd3kbWZLO+uZ8m21C6Wj&#10;rqa8kCqCniUsu1fsT1XZpkR84bXpxZzFUbcx729/oc1PAAAA//8DAFBLAwQUAAYACAAAACEANNgH&#10;Mt0AAAAJAQAADwAAAGRycy9kb3ducmV2LnhtbEyPS0/DMBCE70j9D9ZW4tY6JRWPEKdCRT1wKwEk&#10;jtt482jjdRQ7bfj3OOJQjvvNaHYm3YymFWfqXWNZwWoZgSAurG64UvD5sVs8gnAeWWNrmRT8kINN&#10;NrtJMdH2wu90zn0lQgi7BBXU3neJlK6oyaBb2o44aKXtDfpw9pXUPV5CuGnlXRTdS4MNhw81drSt&#10;qTjlg1Ew7Ldl1Ozi8fgd53J4e9h/vZaVUrfz8eUZhKfRX80w1Q/VIQudDnZg7USrYBGHKT7wpzWI&#10;SV+vJnL4IzJL5f8F2S8AAAD//wMAUEsBAi0AFAAGAAgAAAAhALaDOJL+AAAA4QEAABMAAAAAAAAA&#10;AAAAAAAAAAAAAFtDb250ZW50X1R5cGVzXS54bWxQSwECLQAUAAYACAAAACEAOP0h/9YAAACUAQAA&#10;CwAAAAAAAAAAAAAAAAAvAQAAX3JlbHMvLnJlbHNQSwECLQAUAAYACAAAACEAyk4VYNABAACKAwAA&#10;DgAAAAAAAAAAAAAAAAAuAgAAZHJzL2Uyb0RvYy54bWxQSwECLQAUAAYACAAAACEANNgHMt0AAAAJ&#10;AQAADwAAAAAAAAAAAAAAAAAqBAAAZHJzL2Rvd25yZXYueG1sUEsFBgAAAAAEAAQA8wAAADQFAAAA&#10;AA==&#10;" strokecolor="windowText" strokeweight=".5pt">
              <v:stroke joinstyle="miter"/>
            </v:line>
          </w:pict>
        </mc:Fallback>
      </mc:AlternateContent>
    </w:r>
  </w:p>
  <w:p w:rsidR="0037217A" w:rsidRDefault="0037217A" w:rsidP="00A303C5">
    <w:pPr>
      <w:pStyle w:val="Footer"/>
      <w:tabs>
        <w:tab w:val="left" w:pos="8205"/>
      </w:tabs>
    </w:pPr>
    <w:r>
      <w:rPr>
        <w:noProof/>
        <w:lang w:val="lt-LT" w:eastAsia="lt-LT"/>
      </w:rPr>
      <w:drawing>
        <wp:anchor distT="0" distB="0" distL="114300" distR="114300" simplePos="0" relativeHeight="251676672" behindDoc="1" locked="0" layoutInCell="1" allowOverlap="1" wp14:anchorId="451101A9" wp14:editId="387984FD">
          <wp:simplePos x="0" y="0"/>
          <wp:positionH relativeFrom="margin">
            <wp:posOffset>8034655</wp:posOffset>
          </wp:positionH>
          <wp:positionV relativeFrom="paragraph">
            <wp:posOffset>69850</wp:posOffset>
          </wp:positionV>
          <wp:extent cx="781053" cy="295278"/>
          <wp:effectExtent l="0" t="0" r="0" b="9522"/>
          <wp:wrapNone/>
          <wp:docPr id="80" name="Picture 80" descr="C:\Users\DGE Dana\AppData\Local\Microsoft\Windows\INetCache\Content.Outlook\UOQ18GK4\DGE-Logo (2)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3" cy="2952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i/>
        <w:iCs/>
        <w:sz w:val="20"/>
        <w:szCs w:val="20"/>
        <w:lang w:val="en-GB"/>
      </w:rPr>
      <w:t>UAB “DGE Baltic Soil and Environment</w:t>
    </w:r>
    <w:r>
      <w:rPr>
        <w:rFonts w:ascii="Times New Roman" w:hAnsi="Times New Roman"/>
        <w:i/>
        <w:iCs/>
        <w:sz w:val="20"/>
        <w:szCs w:val="20"/>
        <w:lang w:val="en-GB"/>
      </w:rPr>
      <w:t xml:space="preserve">” </w:t>
    </w:r>
    <w:r>
      <w:rPr>
        <w:rFonts w:ascii="Times New Roman" w:hAnsi="Times New Roman"/>
        <w:i/>
        <w:iCs/>
        <w:sz w:val="20"/>
        <w:szCs w:val="20"/>
        <w:lang w:val="en-GB"/>
      </w:rPr>
      <w:tab/>
      <w:t xml:space="preserve">               </w:t>
    </w:r>
    <w:r w:rsidRPr="00A303C5">
      <w:rPr>
        <w:rFonts w:ascii="Times New Roman" w:hAnsi="Times New Roman"/>
        <w:i/>
        <w:iCs/>
        <w:sz w:val="20"/>
        <w:szCs w:val="20"/>
        <w:lang w:val="en-GB"/>
      </w:rPr>
      <w:t xml:space="preserve">   </w:t>
    </w:r>
    <w:hyperlink r:id="rId2" w:history="1">
      <w:r w:rsidRPr="00A303C5">
        <w:rPr>
          <w:rStyle w:val="Hyperlink"/>
          <w:rFonts w:ascii="Arial" w:hAnsi="Arial" w:cs="Arial"/>
          <w:i/>
          <w:iCs/>
          <w:color w:val="auto"/>
          <w:sz w:val="20"/>
          <w:szCs w:val="20"/>
          <w:u w:val="none"/>
          <w:lang w:val="en-GB"/>
        </w:rPr>
        <w:t>www.dge-group.lt</w:t>
      </w:r>
    </w:hyperlink>
    <w:r>
      <w:rPr>
        <w:rFonts w:ascii="Arial" w:hAnsi="Arial" w:cs="Arial"/>
        <w:i/>
        <w:iCs/>
        <w:sz w:val="16"/>
        <w:szCs w:val="16"/>
        <w:lang w:val="en-GB"/>
      </w:rPr>
      <w:tab/>
    </w:r>
    <w:r>
      <w:rPr>
        <w:rFonts w:ascii="Arial" w:hAnsi="Arial" w:cs="Arial"/>
        <w:i/>
        <w:iCs/>
        <w:sz w:val="16"/>
        <w:szCs w:val="16"/>
        <w:lang w:val="en-G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04C" w:rsidRDefault="00C2604C" w:rsidP="00FE0BAB">
      <w:r>
        <w:separator/>
      </w:r>
    </w:p>
  </w:footnote>
  <w:footnote w:type="continuationSeparator" w:id="0">
    <w:p w:rsidR="00C2604C" w:rsidRDefault="00C2604C" w:rsidP="00FE0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0482169"/>
      <w:docPartObj>
        <w:docPartGallery w:val="Page Numbers (Top of Page)"/>
        <w:docPartUnique/>
      </w:docPartObj>
    </w:sdtPr>
    <w:sdtEndPr/>
    <w:sdtContent>
      <w:p w:rsidR="0037217A" w:rsidRDefault="0037217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13A" w:rsidRPr="00B1113A">
          <w:rPr>
            <w:noProof/>
            <w:lang w:val="lt-LT"/>
          </w:rPr>
          <w:t>2</w:t>
        </w:r>
        <w:r>
          <w:fldChar w:fldCharType="end"/>
        </w:r>
      </w:p>
    </w:sdtContent>
  </w:sdt>
  <w:tbl>
    <w:tblPr>
      <w:tblW w:w="9295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295"/>
    </w:tblGrid>
    <w:tr w:rsidR="0037217A" w:rsidTr="00AC52F8">
      <w:trPr>
        <w:trHeight w:val="416"/>
      </w:trPr>
      <w:tc>
        <w:tcPr>
          <w:tcW w:w="9295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13299B" w:rsidRDefault="009309A3" w:rsidP="0013299B">
          <w:pPr>
            <w:pStyle w:val="Header"/>
            <w:rPr>
              <w:rFonts w:ascii="Times New Roman" w:hAnsi="Times New Roman"/>
              <w:i/>
              <w:sz w:val="20"/>
              <w:szCs w:val="20"/>
              <w:lang w:val="lt-LT"/>
            </w:rPr>
          </w:pPr>
          <w:r w:rsidRPr="00543208">
            <w:rPr>
              <w:rFonts w:ascii="Times New Roman" w:hAnsi="Times New Roman"/>
              <w:i/>
            </w:rPr>
            <w:t>UAB „</w:t>
          </w:r>
          <w:r w:rsidRPr="009309A3">
            <w:rPr>
              <w:rFonts w:ascii="Times New Roman" w:hAnsi="Times New Roman"/>
              <w:i/>
              <w:lang w:val="lt-LT"/>
            </w:rPr>
            <w:t>Tvari energija</w:t>
          </w:r>
          <w:proofErr w:type="gramStart"/>
          <w:r w:rsidRPr="009309A3">
            <w:rPr>
              <w:rFonts w:ascii="Times New Roman" w:hAnsi="Times New Roman"/>
              <w:i/>
              <w:lang w:val="lt-LT"/>
            </w:rPr>
            <w:t>“ biodujų</w:t>
          </w:r>
          <w:proofErr w:type="gramEnd"/>
          <w:r w:rsidRPr="009309A3">
            <w:rPr>
              <w:rFonts w:ascii="Times New Roman" w:hAnsi="Times New Roman"/>
              <w:i/>
              <w:lang w:val="lt-LT"/>
            </w:rPr>
            <w:t xml:space="preserve"> gamybos iš paukščių mėšlo</w:t>
          </w:r>
          <w:r w:rsidR="00C96557">
            <w:rPr>
              <w:rFonts w:ascii="Times New Roman" w:hAnsi="Times New Roman"/>
              <w:i/>
              <w:lang w:val="lt-LT"/>
            </w:rPr>
            <w:t xml:space="preserve">, </w:t>
          </w:r>
          <w:proofErr w:type="spellStart"/>
          <w:r w:rsidR="00C96557">
            <w:rPr>
              <w:rFonts w:ascii="Times New Roman" w:hAnsi="Times New Roman"/>
              <w:i/>
              <w:lang w:val="lt-LT"/>
            </w:rPr>
            <w:t>bioskaidžių</w:t>
          </w:r>
          <w:proofErr w:type="spellEnd"/>
          <w:r w:rsidR="00C96557">
            <w:rPr>
              <w:rFonts w:ascii="Times New Roman" w:hAnsi="Times New Roman"/>
              <w:i/>
              <w:lang w:val="lt-LT"/>
            </w:rPr>
            <w:t xml:space="preserve"> atliekų</w:t>
          </w:r>
          <w:r w:rsidRPr="009309A3">
            <w:rPr>
              <w:rFonts w:ascii="Times New Roman" w:hAnsi="Times New Roman"/>
              <w:i/>
              <w:lang w:val="lt-LT"/>
            </w:rPr>
            <w:t xml:space="preserve"> ir biomasės įrengimas Ąžuolynės k., Elektrėnų sav</w:t>
          </w:r>
          <w:r>
            <w:rPr>
              <w:rFonts w:ascii="Times New Roman" w:hAnsi="Times New Roman"/>
              <w:i/>
              <w:lang w:val="lt-LT"/>
            </w:rPr>
            <w:t>.</w:t>
          </w:r>
        </w:p>
        <w:p w:rsidR="0037217A" w:rsidRPr="00AC52F8" w:rsidRDefault="0037217A" w:rsidP="0013299B">
          <w:pPr>
            <w:pStyle w:val="Header"/>
            <w:tabs>
              <w:tab w:val="clear" w:pos="4819"/>
              <w:tab w:val="clear" w:pos="9638"/>
              <w:tab w:val="left" w:pos="10708"/>
            </w:tabs>
            <w:rPr>
              <w:rFonts w:ascii="Times New Roman" w:hAnsi="Times New Roman"/>
              <w:i/>
              <w:sz w:val="20"/>
              <w:szCs w:val="20"/>
              <w:lang w:val="lt-LT"/>
            </w:rPr>
          </w:pPr>
          <w:r>
            <w:rPr>
              <w:rFonts w:ascii="Times New Roman" w:hAnsi="Times New Roman"/>
              <w:b/>
              <w:i/>
              <w:sz w:val="20"/>
              <w:szCs w:val="20"/>
              <w:lang w:val="lt-LT"/>
            </w:rPr>
            <w:t>Kvapo</w:t>
          </w:r>
          <w:r w:rsidRPr="000A7D26">
            <w:rPr>
              <w:rFonts w:ascii="Times New Roman" w:hAnsi="Times New Roman"/>
              <w:b/>
              <w:i/>
              <w:sz w:val="20"/>
              <w:szCs w:val="20"/>
              <w:lang w:val="lt-LT"/>
            </w:rPr>
            <w:t xml:space="preserve"> vertinimo ataskaita</w:t>
          </w:r>
        </w:p>
      </w:tc>
    </w:tr>
  </w:tbl>
  <w:p w:rsidR="0037217A" w:rsidRDefault="0037217A" w:rsidP="001446C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0934415"/>
      <w:docPartObj>
        <w:docPartGallery w:val="Page Numbers (Top of Page)"/>
        <w:docPartUnique/>
      </w:docPartObj>
    </w:sdtPr>
    <w:sdtEndPr/>
    <w:sdtContent>
      <w:p w:rsidR="0037217A" w:rsidRDefault="0037217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13A" w:rsidRPr="00B1113A">
          <w:rPr>
            <w:noProof/>
            <w:lang w:val="lt-LT"/>
          </w:rPr>
          <w:t>10</w:t>
        </w:r>
        <w:r>
          <w:fldChar w:fldCharType="end"/>
        </w:r>
      </w:p>
    </w:sdtContent>
  </w:sdt>
  <w:tbl>
    <w:tblPr>
      <w:tblW w:w="13912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3912"/>
    </w:tblGrid>
    <w:tr w:rsidR="0037217A" w:rsidTr="00173073">
      <w:trPr>
        <w:trHeight w:val="276"/>
      </w:trPr>
      <w:tc>
        <w:tcPr>
          <w:tcW w:w="13912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135E3D" w:rsidRDefault="00135E3D" w:rsidP="00135E3D">
          <w:pPr>
            <w:pStyle w:val="Header"/>
            <w:rPr>
              <w:rFonts w:ascii="Times New Roman" w:hAnsi="Times New Roman"/>
              <w:i/>
              <w:sz w:val="20"/>
              <w:szCs w:val="20"/>
              <w:lang w:val="lt-LT"/>
            </w:rPr>
          </w:pPr>
          <w:r w:rsidRPr="00135E3D">
            <w:rPr>
              <w:rFonts w:ascii="Times New Roman" w:hAnsi="Times New Roman"/>
              <w:i/>
              <w:sz w:val="20"/>
              <w:szCs w:val="20"/>
            </w:rPr>
            <w:t>UAB „</w:t>
          </w:r>
          <w:r w:rsidRPr="00135E3D">
            <w:rPr>
              <w:rFonts w:ascii="Times New Roman" w:hAnsi="Times New Roman"/>
              <w:i/>
              <w:sz w:val="20"/>
              <w:szCs w:val="20"/>
              <w:lang w:val="lt-LT"/>
            </w:rPr>
            <w:t>Tvari energija</w:t>
          </w:r>
          <w:proofErr w:type="gramStart"/>
          <w:r w:rsidRPr="00135E3D">
            <w:rPr>
              <w:rFonts w:ascii="Times New Roman" w:hAnsi="Times New Roman"/>
              <w:i/>
              <w:sz w:val="20"/>
              <w:szCs w:val="20"/>
              <w:lang w:val="lt-LT"/>
            </w:rPr>
            <w:t>“ biodujų</w:t>
          </w:r>
          <w:proofErr w:type="gramEnd"/>
          <w:r w:rsidRPr="00135E3D">
            <w:rPr>
              <w:rFonts w:ascii="Times New Roman" w:hAnsi="Times New Roman"/>
              <w:i/>
              <w:sz w:val="20"/>
              <w:szCs w:val="20"/>
              <w:lang w:val="lt-LT"/>
            </w:rPr>
            <w:t xml:space="preserve"> gamybos iš paukščių mėšlo</w:t>
          </w:r>
          <w:r w:rsidR="00C96557">
            <w:rPr>
              <w:rFonts w:ascii="Times New Roman" w:hAnsi="Times New Roman"/>
              <w:i/>
              <w:sz w:val="20"/>
              <w:szCs w:val="20"/>
              <w:lang w:val="lt-LT"/>
            </w:rPr>
            <w:t xml:space="preserve">, </w:t>
          </w:r>
          <w:proofErr w:type="spellStart"/>
          <w:r w:rsidR="00C96557">
            <w:rPr>
              <w:rFonts w:ascii="Times New Roman" w:hAnsi="Times New Roman"/>
              <w:i/>
              <w:sz w:val="20"/>
              <w:szCs w:val="20"/>
              <w:lang w:val="lt-LT"/>
            </w:rPr>
            <w:t>bioskaidžių</w:t>
          </w:r>
          <w:proofErr w:type="spellEnd"/>
          <w:r w:rsidR="00C96557">
            <w:rPr>
              <w:rFonts w:ascii="Times New Roman" w:hAnsi="Times New Roman"/>
              <w:i/>
              <w:sz w:val="20"/>
              <w:szCs w:val="20"/>
              <w:lang w:val="lt-LT"/>
            </w:rPr>
            <w:t xml:space="preserve"> atliekų</w:t>
          </w:r>
          <w:r w:rsidRPr="00135E3D">
            <w:rPr>
              <w:rFonts w:ascii="Times New Roman" w:hAnsi="Times New Roman"/>
              <w:i/>
              <w:sz w:val="20"/>
              <w:szCs w:val="20"/>
              <w:lang w:val="lt-LT"/>
            </w:rPr>
            <w:t xml:space="preserve"> ir biomasės įrengimas Ąžuolynės k., Elektrėnų sav.</w:t>
          </w:r>
        </w:p>
        <w:p w:rsidR="0037217A" w:rsidRPr="00B75EF4" w:rsidRDefault="0037217A" w:rsidP="00135E3D">
          <w:pPr>
            <w:pStyle w:val="Header"/>
            <w:rPr>
              <w:rFonts w:ascii="Times New Roman" w:hAnsi="Times New Roman"/>
              <w:b/>
              <w:i/>
              <w:lang w:val="lt-LT"/>
            </w:rPr>
          </w:pPr>
          <w:r>
            <w:rPr>
              <w:rFonts w:ascii="Times New Roman" w:hAnsi="Times New Roman"/>
              <w:b/>
              <w:i/>
              <w:sz w:val="20"/>
              <w:szCs w:val="20"/>
              <w:lang w:val="lt-LT"/>
            </w:rPr>
            <w:t>Kvapo</w:t>
          </w:r>
          <w:r w:rsidRPr="000A7D26">
            <w:rPr>
              <w:rFonts w:ascii="Times New Roman" w:hAnsi="Times New Roman"/>
              <w:b/>
              <w:i/>
              <w:sz w:val="20"/>
              <w:szCs w:val="20"/>
              <w:lang w:val="lt-LT"/>
            </w:rPr>
            <w:t xml:space="preserve"> vertinimo ataskaita</w:t>
          </w:r>
        </w:p>
      </w:tc>
    </w:tr>
  </w:tbl>
  <w:p w:rsidR="0037217A" w:rsidRDefault="0037217A" w:rsidP="00E179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61BE9"/>
    <w:multiLevelType w:val="hybridMultilevel"/>
    <w:tmpl w:val="9B522C4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A7DEA"/>
    <w:multiLevelType w:val="hybridMultilevel"/>
    <w:tmpl w:val="05E0CD8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48A6"/>
    <w:multiLevelType w:val="hybridMultilevel"/>
    <w:tmpl w:val="76F292C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2323D"/>
    <w:multiLevelType w:val="hybridMultilevel"/>
    <w:tmpl w:val="F822C5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93968"/>
    <w:multiLevelType w:val="hybridMultilevel"/>
    <w:tmpl w:val="13AAC47A"/>
    <w:lvl w:ilvl="0" w:tplc="08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24804BC"/>
    <w:multiLevelType w:val="hybridMultilevel"/>
    <w:tmpl w:val="94FC11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D01A4"/>
    <w:multiLevelType w:val="hybridMultilevel"/>
    <w:tmpl w:val="49662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D2A32"/>
    <w:multiLevelType w:val="multilevel"/>
    <w:tmpl w:val="0F161D26"/>
    <w:styleLink w:val="WWOutlineListStyle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8" w15:restartNumberingAfterBreak="0">
    <w:nsid w:val="217D754D"/>
    <w:multiLevelType w:val="hybridMultilevel"/>
    <w:tmpl w:val="D15E8F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44004"/>
    <w:multiLevelType w:val="multilevel"/>
    <w:tmpl w:val="239A48C6"/>
    <w:lvl w:ilvl="0">
      <w:start w:val="1"/>
      <w:numFmt w:val="decimal"/>
      <w:lvlText w:val="%1."/>
      <w:lvlJc w:val="left"/>
      <w:pPr>
        <w:ind w:left="495" w:hanging="495"/>
      </w:pPr>
      <w:rPr>
        <w:sz w:val="28"/>
      </w:rPr>
    </w:lvl>
    <w:lvl w:ilvl="1">
      <w:start w:val="1"/>
      <w:numFmt w:val="decimal"/>
      <w:lvlText w:val="%1.%2."/>
      <w:lvlJc w:val="left"/>
      <w:pPr>
        <w:ind w:left="779" w:hanging="495"/>
      </w:pPr>
      <w:rPr>
        <w:sz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sz w:val="28"/>
      </w:rPr>
    </w:lvl>
  </w:abstractNum>
  <w:abstractNum w:abstractNumId="10" w15:restartNumberingAfterBreak="0">
    <w:nsid w:val="2EAD6B33"/>
    <w:multiLevelType w:val="hybridMultilevel"/>
    <w:tmpl w:val="933A916A"/>
    <w:lvl w:ilvl="0" w:tplc="80884760">
      <w:start w:val="1"/>
      <w:numFmt w:val="bullet"/>
      <w:lvlText w:val="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A1375"/>
    <w:multiLevelType w:val="hybridMultilevel"/>
    <w:tmpl w:val="8E54AB6C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D0772"/>
    <w:multiLevelType w:val="multilevel"/>
    <w:tmpl w:val="9154DE82"/>
    <w:styleLink w:val="WWOutlineListStyle"/>
    <w:lvl w:ilvl="0">
      <w:start w:val="1"/>
      <w:numFmt w:val="decimal"/>
      <w:pStyle w:val="Style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339C1B51"/>
    <w:multiLevelType w:val="multilevel"/>
    <w:tmpl w:val="2C8E8AFA"/>
    <w:styleLink w:val="WWOutlineListStyle9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14" w15:restartNumberingAfterBreak="0">
    <w:nsid w:val="361573BB"/>
    <w:multiLevelType w:val="hybridMultilevel"/>
    <w:tmpl w:val="3A32E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14158"/>
    <w:multiLevelType w:val="multilevel"/>
    <w:tmpl w:val="1144DA40"/>
    <w:styleLink w:val="WWOutlineListStyle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16" w15:restartNumberingAfterBreak="0">
    <w:nsid w:val="38097198"/>
    <w:multiLevelType w:val="hybridMultilevel"/>
    <w:tmpl w:val="9384DD9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A0FF8"/>
    <w:multiLevelType w:val="hybridMultilevel"/>
    <w:tmpl w:val="3426EABE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803BA"/>
    <w:multiLevelType w:val="hybridMultilevel"/>
    <w:tmpl w:val="4B3A45D4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724AE"/>
    <w:multiLevelType w:val="hybridMultilevel"/>
    <w:tmpl w:val="9B6893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5D2B32"/>
    <w:multiLevelType w:val="hybridMultilevel"/>
    <w:tmpl w:val="B1A8E6E6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D7EAC"/>
    <w:multiLevelType w:val="hybridMultilevel"/>
    <w:tmpl w:val="BDD65A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02565"/>
    <w:multiLevelType w:val="hybridMultilevel"/>
    <w:tmpl w:val="C2FE07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41BD6"/>
    <w:multiLevelType w:val="multilevel"/>
    <w:tmpl w:val="519AE8B2"/>
    <w:styleLink w:val="WWOutlineListStyle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24" w15:restartNumberingAfterBreak="0">
    <w:nsid w:val="5B7E4A79"/>
    <w:multiLevelType w:val="multilevel"/>
    <w:tmpl w:val="6E644FB0"/>
    <w:styleLink w:val="WWOutlineListStyle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25" w15:restartNumberingAfterBreak="0">
    <w:nsid w:val="5B947843"/>
    <w:multiLevelType w:val="hybridMultilevel"/>
    <w:tmpl w:val="FCB66D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965225"/>
    <w:multiLevelType w:val="hybridMultilevel"/>
    <w:tmpl w:val="1FC0862A"/>
    <w:lvl w:ilvl="0" w:tplc="98AED44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trike w:val="0"/>
      </w:rPr>
    </w:lvl>
    <w:lvl w:ilvl="1" w:tplc="042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5EAE7D13"/>
    <w:multiLevelType w:val="multilevel"/>
    <w:tmpl w:val="125810A0"/>
    <w:styleLink w:val="LFO6"/>
    <w:lvl w:ilvl="0">
      <w:start w:val="2"/>
      <w:numFmt w:val="decimal"/>
      <w:pStyle w:val="Style7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C8470D"/>
    <w:multiLevelType w:val="hybridMultilevel"/>
    <w:tmpl w:val="00DC30C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33587"/>
    <w:multiLevelType w:val="hybridMultilevel"/>
    <w:tmpl w:val="578E709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70024"/>
    <w:multiLevelType w:val="multilevel"/>
    <w:tmpl w:val="368C257A"/>
    <w:styleLink w:val="WWOutlineListStyle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31" w15:restartNumberingAfterBreak="0">
    <w:nsid w:val="6EDF2626"/>
    <w:multiLevelType w:val="multilevel"/>
    <w:tmpl w:val="61B6E91E"/>
    <w:styleLink w:val="WWOutlineListStyle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32" w15:restartNumberingAfterBreak="0">
    <w:nsid w:val="6F473A5F"/>
    <w:multiLevelType w:val="multilevel"/>
    <w:tmpl w:val="3D2AD2BA"/>
    <w:styleLink w:val="WWOutlineListStyle14"/>
    <w:lvl w:ilvl="0">
      <w:start w:val="1"/>
      <w:numFmt w:val="decimal"/>
      <w:pStyle w:val="Heading1"/>
      <w:lvlText w:val="%1"/>
      <w:lvlJc w:val="left"/>
      <w:pPr>
        <w:ind w:left="851" w:hanging="851"/>
      </w:p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pStyle w:val="Heading4"/>
      <w:lvlText w:val="%1.%2.%3.%4"/>
      <w:lvlJc w:val="left"/>
      <w:pPr>
        <w:ind w:left="1276" w:hanging="1276"/>
      </w:pPr>
    </w:lvl>
    <w:lvl w:ilvl="4">
      <w:start w:val="1"/>
      <w:numFmt w:val="decimal"/>
      <w:pStyle w:val="Heading5"/>
      <w:lvlText w:val="%1.%2.%3.%4.%5"/>
      <w:lvlJc w:val="left"/>
      <w:pPr>
        <w:ind w:left="1276" w:hanging="1276"/>
      </w:pPr>
    </w:lvl>
    <w:lvl w:ilvl="5">
      <w:start w:val="1"/>
      <w:numFmt w:val="lowerRoman"/>
      <w:pStyle w:val="Heading6"/>
      <w:lvlText w:val="(%6)"/>
      <w:lvlJc w:val="left"/>
      <w:pPr>
        <w:ind w:left="851" w:hanging="851"/>
      </w:pPr>
    </w:lvl>
    <w:lvl w:ilvl="6">
      <w:start w:val="1"/>
      <w:numFmt w:val="upperLetter"/>
      <w:pStyle w:val="Heading7"/>
      <w:lvlText w:val="Priedas %7"/>
      <w:lvlJc w:val="left"/>
    </w:lvl>
    <w:lvl w:ilvl="7">
      <w:start w:val="1"/>
      <w:numFmt w:val="decimal"/>
      <w:pStyle w:val="Heading8"/>
      <w:lvlText w:val="%1.%2.%3.%4.%5.%6.%7.%8"/>
      <w:lvlJc w:val="left"/>
      <w:pPr>
        <w:ind w:left="851" w:hanging="851"/>
      </w:pPr>
    </w:lvl>
    <w:lvl w:ilvl="8">
      <w:start w:val="1"/>
      <w:numFmt w:val="decimal"/>
      <w:pStyle w:val="Heading9"/>
      <w:lvlText w:val="%1.%2.%3.%4.%5.%6.%7.%8.%9"/>
      <w:lvlJc w:val="left"/>
      <w:pPr>
        <w:ind w:left="851" w:hanging="851"/>
      </w:pPr>
    </w:lvl>
  </w:abstractNum>
  <w:abstractNum w:abstractNumId="33" w15:restartNumberingAfterBreak="0">
    <w:nsid w:val="6F584B1D"/>
    <w:multiLevelType w:val="multilevel"/>
    <w:tmpl w:val="B42C8DD6"/>
    <w:styleLink w:val="WWOutlineListStyle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34" w15:restartNumberingAfterBreak="0">
    <w:nsid w:val="73681D4D"/>
    <w:multiLevelType w:val="hybridMultilevel"/>
    <w:tmpl w:val="AB264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805459"/>
    <w:multiLevelType w:val="hybridMultilevel"/>
    <w:tmpl w:val="4BD6E2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CD1ED1"/>
    <w:multiLevelType w:val="multilevel"/>
    <w:tmpl w:val="C4DA614A"/>
    <w:styleLink w:val="WWOutlineListStyle8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(%6)"/>
      <w:lvlJc w:val="left"/>
      <w:pPr>
        <w:ind w:left="3118" w:hanging="708"/>
      </w:pPr>
    </w:lvl>
    <w:lvl w:ilvl="6">
      <w:start w:val="1"/>
      <w:numFmt w:val="none"/>
      <w:lvlText w:val="%7"/>
      <w:lvlJc w:val="left"/>
    </w:lvl>
    <w:lvl w:ilvl="7">
      <w:start w:val="1"/>
      <w:numFmt w:val="lowerLetter"/>
      <w:lvlText w:val="(%8)"/>
      <w:lvlJc w:val="left"/>
      <w:pPr>
        <w:ind w:left="4534" w:hanging="708"/>
      </w:pPr>
    </w:lvl>
    <w:lvl w:ilvl="8">
      <w:start w:val="1"/>
      <w:numFmt w:val="lowerRoman"/>
      <w:lvlText w:val="(%9)"/>
      <w:lvlJc w:val="left"/>
      <w:pPr>
        <w:ind w:left="5242" w:hanging="708"/>
      </w:pPr>
    </w:lvl>
  </w:abstractNum>
  <w:abstractNum w:abstractNumId="37" w15:restartNumberingAfterBreak="0">
    <w:nsid w:val="7F650C86"/>
    <w:multiLevelType w:val="hybridMultilevel"/>
    <w:tmpl w:val="34028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  <w:lvlOverride w:ilvl="1">
      <w:lvl w:ilvl="1">
        <w:start w:val="1"/>
        <w:numFmt w:val="decimal"/>
        <w:pStyle w:val="Heading2"/>
        <w:lvlText w:val="%1.%2"/>
        <w:lvlJc w:val="left"/>
        <w:pPr>
          <w:ind w:left="851" w:hanging="851"/>
        </w:pPr>
        <w:rPr>
          <w:color w:val="auto"/>
        </w:rPr>
      </w:lvl>
    </w:lvlOverride>
  </w:num>
  <w:num w:numId="2">
    <w:abstractNumId w:val="20"/>
  </w:num>
  <w:num w:numId="3">
    <w:abstractNumId w:val="17"/>
  </w:num>
  <w:num w:numId="4">
    <w:abstractNumId w:val="26"/>
  </w:num>
  <w:num w:numId="5">
    <w:abstractNumId w:val="18"/>
  </w:num>
  <w:num w:numId="6">
    <w:abstractNumId w:val="6"/>
  </w:num>
  <w:num w:numId="7">
    <w:abstractNumId w:val="35"/>
  </w:num>
  <w:num w:numId="8">
    <w:abstractNumId w:val="28"/>
  </w:num>
  <w:num w:numId="9">
    <w:abstractNumId w:val="1"/>
  </w:num>
  <w:num w:numId="10">
    <w:abstractNumId w:val="32"/>
  </w:num>
  <w:num w:numId="11">
    <w:abstractNumId w:val="13"/>
  </w:num>
  <w:num w:numId="12">
    <w:abstractNumId w:val="36"/>
  </w:num>
  <w:num w:numId="13">
    <w:abstractNumId w:val="31"/>
  </w:num>
  <w:num w:numId="14">
    <w:abstractNumId w:val="33"/>
  </w:num>
  <w:num w:numId="15">
    <w:abstractNumId w:val="30"/>
  </w:num>
  <w:num w:numId="16">
    <w:abstractNumId w:val="7"/>
  </w:num>
  <w:num w:numId="17">
    <w:abstractNumId w:val="23"/>
  </w:num>
  <w:num w:numId="18">
    <w:abstractNumId w:val="24"/>
  </w:num>
  <w:num w:numId="19">
    <w:abstractNumId w:val="15"/>
  </w:num>
  <w:num w:numId="20">
    <w:abstractNumId w:val="12"/>
  </w:num>
  <w:num w:numId="21">
    <w:abstractNumId w:val="27"/>
  </w:num>
  <w:num w:numId="22">
    <w:abstractNumId w:val="9"/>
  </w:num>
  <w:num w:numId="23">
    <w:abstractNumId w:val="10"/>
  </w:num>
  <w:num w:numId="24">
    <w:abstractNumId w:val="21"/>
  </w:num>
  <w:num w:numId="25">
    <w:abstractNumId w:val="37"/>
  </w:num>
  <w:num w:numId="26">
    <w:abstractNumId w:val="34"/>
  </w:num>
  <w:num w:numId="27">
    <w:abstractNumId w:val="2"/>
  </w:num>
  <w:num w:numId="28">
    <w:abstractNumId w:val="16"/>
  </w:num>
  <w:num w:numId="29">
    <w:abstractNumId w:val="25"/>
  </w:num>
  <w:num w:numId="30">
    <w:abstractNumId w:val="29"/>
  </w:num>
  <w:num w:numId="31">
    <w:abstractNumId w:val="22"/>
  </w:num>
  <w:num w:numId="32">
    <w:abstractNumId w:val="8"/>
  </w:num>
  <w:num w:numId="33">
    <w:abstractNumId w:val="3"/>
  </w:num>
  <w:num w:numId="34">
    <w:abstractNumId w:val="5"/>
  </w:num>
  <w:num w:numId="35">
    <w:abstractNumId w:val="14"/>
  </w:num>
  <w:num w:numId="36">
    <w:abstractNumId w:val="19"/>
  </w:num>
  <w:num w:numId="37">
    <w:abstractNumId w:val="4"/>
  </w:num>
  <w:num w:numId="38">
    <w:abstractNumId w:val="0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GrammaticalErrors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48"/>
    <w:rsid w:val="000007D8"/>
    <w:rsid w:val="00005A0F"/>
    <w:rsid w:val="000275D3"/>
    <w:rsid w:val="00034E5F"/>
    <w:rsid w:val="00083916"/>
    <w:rsid w:val="000B1307"/>
    <w:rsid w:val="000E3F45"/>
    <w:rsid w:val="000E6068"/>
    <w:rsid w:val="00103D35"/>
    <w:rsid w:val="001042EA"/>
    <w:rsid w:val="0011723B"/>
    <w:rsid w:val="00121638"/>
    <w:rsid w:val="00125A3D"/>
    <w:rsid w:val="0013299B"/>
    <w:rsid w:val="00135E3D"/>
    <w:rsid w:val="001446C9"/>
    <w:rsid w:val="00150643"/>
    <w:rsid w:val="00173073"/>
    <w:rsid w:val="001821CA"/>
    <w:rsid w:val="001B1BAD"/>
    <w:rsid w:val="00244640"/>
    <w:rsid w:val="00265C3C"/>
    <w:rsid w:val="0028453E"/>
    <w:rsid w:val="002859C6"/>
    <w:rsid w:val="00315A96"/>
    <w:rsid w:val="0034435D"/>
    <w:rsid w:val="0035115D"/>
    <w:rsid w:val="0037217A"/>
    <w:rsid w:val="003726F5"/>
    <w:rsid w:val="003C00AF"/>
    <w:rsid w:val="00423CBB"/>
    <w:rsid w:val="00474F4D"/>
    <w:rsid w:val="004C1079"/>
    <w:rsid w:val="004D7D2B"/>
    <w:rsid w:val="004E7DF4"/>
    <w:rsid w:val="00503861"/>
    <w:rsid w:val="00583CF9"/>
    <w:rsid w:val="005A240C"/>
    <w:rsid w:val="00611EFB"/>
    <w:rsid w:val="00612A73"/>
    <w:rsid w:val="00641213"/>
    <w:rsid w:val="00652B81"/>
    <w:rsid w:val="0065593C"/>
    <w:rsid w:val="0067372C"/>
    <w:rsid w:val="00717D80"/>
    <w:rsid w:val="00717DFD"/>
    <w:rsid w:val="0076502B"/>
    <w:rsid w:val="00781EF4"/>
    <w:rsid w:val="00782C1E"/>
    <w:rsid w:val="00790D7B"/>
    <w:rsid w:val="007D2070"/>
    <w:rsid w:val="007E4A01"/>
    <w:rsid w:val="008237E5"/>
    <w:rsid w:val="00860C51"/>
    <w:rsid w:val="00862DFC"/>
    <w:rsid w:val="00883958"/>
    <w:rsid w:val="00905F89"/>
    <w:rsid w:val="009309A3"/>
    <w:rsid w:val="009D1589"/>
    <w:rsid w:val="009D2348"/>
    <w:rsid w:val="00A038D3"/>
    <w:rsid w:val="00A303C5"/>
    <w:rsid w:val="00A41169"/>
    <w:rsid w:val="00A44E7A"/>
    <w:rsid w:val="00A81913"/>
    <w:rsid w:val="00A87B58"/>
    <w:rsid w:val="00A90253"/>
    <w:rsid w:val="00AA02DD"/>
    <w:rsid w:val="00AC52F8"/>
    <w:rsid w:val="00AC66B9"/>
    <w:rsid w:val="00B1113A"/>
    <w:rsid w:val="00B420D2"/>
    <w:rsid w:val="00B432F9"/>
    <w:rsid w:val="00B52CC5"/>
    <w:rsid w:val="00B66405"/>
    <w:rsid w:val="00BC7CC8"/>
    <w:rsid w:val="00C241E7"/>
    <w:rsid w:val="00C2604C"/>
    <w:rsid w:val="00C61840"/>
    <w:rsid w:val="00C813A1"/>
    <w:rsid w:val="00C84879"/>
    <w:rsid w:val="00C96557"/>
    <w:rsid w:val="00CB4421"/>
    <w:rsid w:val="00CE6B50"/>
    <w:rsid w:val="00CF70B8"/>
    <w:rsid w:val="00D17781"/>
    <w:rsid w:val="00D709C5"/>
    <w:rsid w:val="00D819A0"/>
    <w:rsid w:val="00D85936"/>
    <w:rsid w:val="00E179BD"/>
    <w:rsid w:val="00E93DBE"/>
    <w:rsid w:val="00F50DC1"/>
    <w:rsid w:val="00F51C1D"/>
    <w:rsid w:val="00F74CD1"/>
    <w:rsid w:val="00F80ED4"/>
    <w:rsid w:val="00FA382F"/>
    <w:rsid w:val="00FA7130"/>
    <w:rsid w:val="00FE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1DA0701-E63D-433D-9A96-ECB79990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E3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860C51"/>
    <w:pPr>
      <w:keepNext/>
      <w:keepLines/>
      <w:numPr>
        <w:numId w:val="1"/>
      </w:numPr>
      <w:spacing w:before="280"/>
      <w:outlineLvl w:val="0"/>
    </w:pPr>
    <w:rPr>
      <w:rFonts w:ascii="Times New Roman" w:eastAsia="Times New Roman" w:hAnsi="Times New Roman"/>
      <w:b/>
      <w:sz w:val="28"/>
      <w:szCs w:val="32"/>
      <w:lang w:val="lt-LT"/>
    </w:rPr>
  </w:style>
  <w:style w:type="paragraph" w:styleId="Heading2">
    <w:name w:val="heading 2"/>
    <w:basedOn w:val="Normal"/>
    <w:next w:val="Normal"/>
    <w:link w:val="Heading2Char"/>
    <w:rsid w:val="00A303C5"/>
    <w:pPr>
      <w:keepNext/>
      <w:keepLines/>
      <w:numPr>
        <w:ilvl w:val="1"/>
        <w:numId w:val="1"/>
      </w:numPr>
      <w:spacing w:before="40"/>
      <w:outlineLvl w:val="1"/>
    </w:pPr>
    <w:rPr>
      <w:rFonts w:ascii="Times New Roman" w:eastAsia="Times New Roman" w:hAnsi="Times New Roman"/>
      <w:b/>
      <w:sz w:val="26"/>
      <w:szCs w:val="26"/>
      <w:lang w:val="lt-LT" w:eastAsia="da-DK"/>
    </w:rPr>
  </w:style>
  <w:style w:type="paragraph" w:styleId="Heading3">
    <w:name w:val="heading 3"/>
    <w:basedOn w:val="Normal"/>
    <w:next w:val="Normal"/>
    <w:link w:val="Heading3Char"/>
    <w:rsid w:val="00A303C5"/>
    <w:pPr>
      <w:keepNext/>
      <w:keepLines/>
      <w:numPr>
        <w:ilvl w:val="2"/>
        <w:numId w:val="1"/>
      </w:numPr>
      <w:spacing w:before="40"/>
      <w:outlineLvl w:val="2"/>
    </w:pPr>
    <w:rPr>
      <w:rFonts w:ascii="Times New Roman" w:eastAsia="Times New Roman" w:hAnsi="Times New Roman"/>
      <w:b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rsid w:val="00A303C5"/>
    <w:pPr>
      <w:keepNext/>
      <w:keepLines/>
      <w:numPr>
        <w:ilvl w:val="3"/>
        <w:numId w:val="1"/>
      </w:numPr>
      <w:spacing w:before="4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Heading5">
    <w:name w:val="heading 5"/>
    <w:basedOn w:val="Normal"/>
    <w:next w:val="Normal"/>
    <w:link w:val="Heading5Char"/>
    <w:rsid w:val="00A303C5"/>
    <w:pPr>
      <w:keepNext/>
      <w:keepLines/>
      <w:numPr>
        <w:ilvl w:val="4"/>
        <w:numId w:val="1"/>
      </w:numPr>
      <w:spacing w:before="40"/>
      <w:outlineLvl w:val="4"/>
    </w:pPr>
    <w:rPr>
      <w:rFonts w:ascii="Calibri Light" w:eastAsia="Times New Roman" w:hAnsi="Calibri Light"/>
      <w:color w:val="2E74B5"/>
    </w:rPr>
  </w:style>
  <w:style w:type="paragraph" w:styleId="Heading6">
    <w:name w:val="heading 6"/>
    <w:basedOn w:val="Normal"/>
    <w:next w:val="Normal"/>
    <w:link w:val="Heading6Char"/>
    <w:rsid w:val="00A303C5"/>
    <w:pPr>
      <w:keepNext/>
      <w:keepLines/>
      <w:numPr>
        <w:ilvl w:val="5"/>
        <w:numId w:val="1"/>
      </w:numPr>
      <w:spacing w:before="40"/>
      <w:outlineLvl w:val="5"/>
    </w:pPr>
    <w:rPr>
      <w:rFonts w:ascii="Calibri Light" w:eastAsia="Times New Roman" w:hAnsi="Calibri Light"/>
      <w:color w:val="1F4D78"/>
    </w:rPr>
  </w:style>
  <w:style w:type="paragraph" w:styleId="Heading7">
    <w:name w:val="heading 7"/>
    <w:basedOn w:val="Normal"/>
    <w:next w:val="Normal"/>
    <w:link w:val="Heading7Char"/>
    <w:rsid w:val="00A303C5"/>
    <w:pPr>
      <w:keepNext/>
      <w:keepLines/>
      <w:numPr>
        <w:ilvl w:val="6"/>
        <w:numId w:val="1"/>
      </w:numPr>
      <w:spacing w:before="4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Heading8">
    <w:name w:val="heading 8"/>
    <w:basedOn w:val="Normal"/>
    <w:next w:val="Normal"/>
    <w:link w:val="Heading8Char"/>
    <w:rsid w:val="00A303C5"/>
    <w:pPr>
      <w:keepNext/>
      <w:keepLines/>
      <w:numPr>
        <w:ilvl w:val="7"/>
        <w:numId w:val="1"/>
      </w:numPr>
      <w:spacing w:before="4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rsid w:val="00A303C5"/>
    <w:pPr>
      <w:keepNext/>
      <w:keepLines/>
      <w:numPr>
        <w:ilvl w:val="8"/>
        <w:numId w:val="1"/>
      </w:numPr>
      <w:spacing w:before="4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BA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FE0BAB"/>
  </w:style>
  <w:style w:type="paragraph" w:styleId="Footer">
    <w:name w:val="footer"/>
    <w:basedOn w:val="Normal"/>
    <w:link w:val="FooterChar"/>
    <w:unhideWhenUsed/>
    <w:rsid w:val="00FE0BA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FE0BAB"/>
  </w:style>
  <w:style w:type="character" w:customStyle="1" w:styleId="Heading1Char">
    <w:name w:val="Heading 1 Char"/>
    <w:basedOn w:val="DefaultParagraphFont"/>
    <w:link w:val="Heading1"/>
    <w:rsid w:val="00860C51"/>
    <w:rPr>
      <w:rFonts w:ascii="Times New Roman" w:eastAsia="Times New Roman" w:hAnsi="Times New Roman" w:cs="Times New Roman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A303C5"/>
    <w:rPr>
      <w:rFonts w:ascii="Times New Roman" w:eastAsia="Times New Roman" w:hAnsi="Times New Roman" w:cs="Times New Roman"/>
      <w:b/>
      <w:sz w:val="26"/>
      <w:szCs w:val="26"/>
      <w:lang w:eastAsia="da-DK"/>
    </w:rPr>
  </w:style>
  <w:style w:type="character" w:customStyle="1" w:styleId="Heading3Char">
    <w:name w:val="Heading 3 Char"/>
    <w:basedOn w:val="DefaultParagraphFont"/>
    <w:link w:val="Heading3"/>
    <w:rsid w:val="00A303C5"/>
    <w:rPr>
      <w:rFonts w:ascii="Times New Roman" w:eastAsia="Times New Roman" w:hAnsi="Times New Roman" w:cs="Times New Roman"/>
      <w:b/>
      <w:color w:val="1F4D78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A303C5"/>
    <w:rPr>
      <w:rFonts w:ascii="Calibri Light" w:eastAsia="Times New Roman" w:hAnsi="Calibri Light" w:cs="Times New Roman"/>
      <w:i/>
      <w:iCs/>
      <w:color w:val="2E74B5"/>
      <w:lang w:val="en-US"/>
    </w:rPr>
  </w:style>
  <w:style w:type="character" w:customStyle="1" w:styleId="Heading5Char">
    <w:name w:val="Heading 5 Char"/>
    <w:basedOn w:val="DefaultParagraphFont"/>
    <w:link w:val="Heading5"/>
    <w:rsid w:val="00A303C5"/>
    <w:rPr>
      <w:rFonts w:ascii="Calibri Light" w:eastAsia="Times New Roman" w:hAnsi="Calibri Light" w:cs="Times New Roman"/>
      <w:color w:val="2E74B5"/>
      <w:lang w:val="en-US"/>
    </w:rPr>
  </w:style>
  <w:style w:type="character" w:customStyle="1" w:styleId="Heading6Char">
    <w:name w:val="Heading 6 Char"/>
    <w:basedOn w:val="DefaultParagraphFont"/>
    <w:link w:val="Heading6"/>
    <w:rsid w:val="00A303C5"/>
    <w:rPr>
      <w:rFonts w:ascii="Calibri Light" w:eastAsia="Times New Roman" w:hAnsi="Calibri Light" w:cs="Times New Roman"/>
      <w:color w:val="1F4D78"/>
      <w:lang w:val="en-US"/>
    </w:rPr>
  </w:style>
  <w:style w:type="character" w:customStyle="1" w:styleId="Heading7Char">
    <w:name w:val="Heading 7 Char"/>
    <w:basedOn w:val="DefaultParagraphFont"/>
    <w:link w:val="Heading7"/>
    <w:rsid w:val="00A303C5"/>
    <w:rPr>
      <w:rFonts w:ascii="Calibri Light" w:eastAsia="Times New Roman" w:hAnsi="Calibri Light" w:cs="Times New Roman"/>
      <w:i/>
      <w:iCs/>
      <w:color w:val="1F4D78"/>
      <w:lang w:val="en-US"/>
    </w:rPr>
  </w:style>
  <w:style w:type="character" w:customStyle="1" w:styleId="Heading8Char">
    <w:name w:val="Heading 8 Char"/>
    <w:basedOn w:val="DefaultParagraphFont"/>
    <w:link w:val="Heading8"/>
    <w:rsid w:val="00A303C5"/>
    <w:rPr>
      <w:rFonts w:ascii="Calibri Light" w:eastAsia="Times New Roman" w:hAnsi="Calibri Light" w:cs="Times New Roman"/>
      <w:color w:val="272727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rsid w:val="00A303C5"/>
    <w:rPr>
      <w:rFonts w:ascii="Calibri Light" w:eastAsia="Times New Roman" w:hAnsi="Calibri Light" w:cs="Times New Roman"/>
      <w:i/>
      <w:iCs/>
      <w:color w:val="272727"/>
      <w:sz w:val="21"/>
      <w:szCs w:val="21"/>
      <w:lang w:val="en-US"/>
    </w:rPr>
  </w:style>
  <w:style w:type="numbering" w:customStyle="1" w:styleId="WWOutlineListStyle14">
    <w:name w:val="WW_OutlineListStyle_14"/>
    <w:basedOn w:val="NoList"/>
    <w:rsid w:val="00A303C5"/>
    <w:pPr>
      <w:numPr>
        <w:numId w:val="10"/>
      </w:numPr>
    </w:pPr>
  </w:style>
  <w:style w:type="paragraph" w:styleId="ListParagraph">
    <w:name w:val="List Paragraph"/>
    <w:basedOn w:val="Normal"/>
    <w:rsid w:val="00A303C5"/>
    <w:pPr>
      <w:ind w:left="720"/>
    </w:pPr>
  </w:style>
  <w:style w:type="character" w:styleId="Hyperlink">
    <w:name w:val="Hyperlink"/>
    <w:basedOn w:val="DefaultParagraphFont"/>
    <w:uiPriority w:val="99"/>
    <w:rsid w:val="00A303C5"/>
    <w:rPr>
      <w:color w:val="0563C1"/>
      <w:u w:val="single"/>
    </w:rPr>
  </w:style>
  <w:style w:type="character" w:customStyle="1" w:styleId="apple-converted-space">
    <w:name w:val="apple-converted-space"/>
    <w:basedOn w:val="DefaultParagraphFont"/>
    <w:rsid w:val="00A303C5"/>
  </w:style>
  <w:style w:type="paragraph" w:customStyle="1" w:styleId="DGEBaltic">
    <w:name w:val="DGE Baltic"/>
    <w:basedOn w:val="Normal"/>
    <w:link w:val="DGEBalticChar"/>
    <w:qFormat/>
    <w:rsid w:val="003C00AF"/>
    <w:pPr>
      <w:suppressAutoHyphens w:val="0"/>
      <w:spacing w:after="280" w:line="280" w:lineRule="atLeast"/>
      <w:jc w:val="both"/>
      <w:textAlignment w:val="auto"/>
    </w:pPr>
    <w:rPr>
      <w:rFonts w:ascii="Times New Roman" w:eastAsia="Times New Roman" w:hAnsi="Times New Roman"/>
      <w:sz w:val="24"/>
      <w:szCs w:val="24"/>
      <w:lang w:val="lt-LT" w:eastAsia="da-DK"/>
    </w:rPr>
  </w:style>
  <w:style w:type="paragraph" w:styleId="NoSpacing">
    <w:name w:val="No Spacing"/>
    <w:qFormat/>
    <w:rsid w:val="00503861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US"/>
    </w:rPr>
  </w:style>
  <w:style w:type="character" w:customStyle="1" w:styleId="DGEBalticChar">
    <w:name w:val="DGE Baltic Char"/>
    <w:basedOn w:val="DefaultParagraphFont"/>
    <w:link w:val="DGEBaltic"/>
    <w:rsid w:val="003C00AF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TOCHeading">
    <w:name w:val="TOC Heading"/>
    <w:basedOn w:val="Heading1"/>
    <w:next w:val="Normal"/>
    <w:unhideWhenUsed/>
    <w:qFormat/>
    <w:rsid w:val="00503861"/>
    <w:pPr>
      <w:numPr>
        <w:numId w:val="0"/>
      </w:numPr>
      <w:suppressAutoHyphens w:val="0"/>
      <w:autoSpaceDN/>
      <w:spacing w:before="24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03861"/>
    <w:pPr>
      <w:spacing w:after="100"/>
      <w:ind w:left="1100"/>
    </w:pPr>
  </w:style>
  <w:style w:type="paragraph" w:styleId="TOC1">
    <w:name w:val="toc 1"/>
    <w:basedOn w:val="Normal"/>
    <w:next w:val="Normal"/>
    <w:autoRedefine/>
    <w:uiPriority w:val="39"/>
    <w:unhideWhenUsed/>
    <w:rsid w:val="00034E5F"/>
    <w:pPr>
      <w:tabs>
        <w:tab w:val="left" w:pos="440"/>
        <w:tab w:val="right" w:leader="dot" w:pos="9016"/>
      </w:tabs>
      <w:spacing w:after="100"/>
    </w:pPr>
    <w:rPr>
      <w:rFonts w:ascii="Times New Roman" w:hAnsi="Times New Roman"/>
      <w:i/>
      <w:sz w:val="24"/>
    </w:rPr>
  </w:style>
  <w:style w:type="table" w:styleId="TableGrid">
    <w:name w:val="Table Grid"/>
    <w:basedOn w:val="TableNormal"/>
    <w:uiPriority w:val="39"/>
    <w:rsid w:val="00765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7E4A01"/>
    <w:pPr>
      <w:spacing w:after="200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860C51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0E3F45"/>
  </w:style>
  <w:style w:type="paragraph" w:styleId="BodyText">
    <w:name w:val="Body Text"/>
    <w:basedOn w:val="Normal"/>
    <w:link w:val="BodyTextChar"/>
    <w:rsid w:val="00717DFD"/>
    <w:pPr>
      <w:suppressAutoHyphens w:val="0"/>
      <w:snapToGrid w:val="0"/>
      <w:ind w:firstLine="312"/>
      <w:jc w:val="both"/>
      <w:textAlignment w:val="auto"/>
    </w:pPr>
    <w:rPr>
      <w:rFonts w:ascii="TimesLT" w:hAnsi="TimesLT"/>
      <w:sz w:val="20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717DFD"/>
    <w:rPr>
      <w:rFonts w:ascii="TimesLT" w:eastAsia="Calibri" w:hAnsi="TimesLT" w:cs="Times New Roman"/>
      <w:sz w:val="20"/>
      <w:szCs w:val="20"/>
      <w:lang w:val="en-GB" w:eastAsia="en-GB"/>
    </w:rPr>
  </w:style>
  <w:style w:type="numbering" w:customStyle="1" w:styleId="NoList1">
    <w:name w:val="No List1"/>
    <w:next w:val="NoList"/>
    <w:uiPriority w:val="99"/>
    <w:semiHidden/>
    <w:unhideWhenUsed/>
    <w:rsid w:val="00AC52F8"/>
  </w:style>
  <w:style w:type="numbering" w:customStyle="1" w:styleId="WWOutlineListStyle9">
    <w:name w:val="WW_OutlineListStyle_9"/>
    <w:basedOn w:val="NoList"/>
    <w:rsid w:val="00AC52F8"/>
    <w:pPr>
      <w:numPr>
        <w:numId w:val="11"/>
      </w:numPr>
    </w:pPr>
  </w:style>
  <w:style w:type="paragraph" w:customStyle="1" w:styleId="Style2">
    <w:name w:val="Style2"/>
    <w:basedOn w:val="Heading1"/>
    <w:rsid w:val="00AC52F8"/>
    <w:pPr>
      <w:numPr>
        <w:numId w:val="20"/>
      </w:numPr>
      <w:spacing w:before="240"/>
    </w:pPr>
    <w:rPr>
      <w:sz w:val="32"/>
    </w:rPr>
  </w:style>
  <w:style w:type="paragraph" w:customStyle="1" w:styleId="Style1">
    <w:name w:val="Style1"/>
    <w:basedOn w:val="Heading2"/>
    <w:rsid w:val="00AC52F8"/>
    <w:pPr>
      <w:numPr>
        <w:ilvl w:val="0"/>
        <w:numId w:val="0"/>
      </w:numPr>
    </w:pPr>
    <w:rPr>
      <w:sz w:val="28"/>
      <w:lang w:eastAsia="en-US"/>
    </w:rPr>
  </w:style>
  <w:style w:type="paragraph" w:customStyle="1" w:styleId="Style4">
    <w:name w:val="Style4"/>
    <w:basedOn w:val="Heading3"/>
    <w:rsid w:val="00AC52F8"/>
    <w:pPr>
      <w:numPr>
        <w:ilvl w:val="0"/>
        <w:numId w:val="0"/>
      </w:numPr>
      <w:spacing w:before="160" w:after="120"/>
    </w:pPr>
    <w:rPr>
      <w:color w:val="auto"/>
      <w:lang w:val="en-GB"/>
    </w:rPr>
  </w:style>
  <w:style w:type="paragraph" w:customStyle="1" w:styleId="Pagrindiniotekstotrauka31">
    <w:name w:val="Pagrindinio teksto įtrauka 31"/>
    <w:basedOn w:val="Normal"/>
    <w:rsid w:val="00AC52F8"/>
    <w:pPr>
      <w:ind w:firstLine="720"/>
      <w:jc w:val="both"/>
      <w:textAlignment w:val="auto"/>
    </w:pPr>
    <w:rPr>
      <w:rFonts w:ascii="Times New Roman" w:eastAsia="Times New Roman" w:hAnsi="Times New Roman"/>
      <w:szCs w:val="24"/>
      <w:lang w:val="lt-LT" w:eastAsia="zh-CN"/>
    </w:rPr>
  </w:style>
  <w:style w:type="paragraph" w:customStyle="1" w:styleId="TableTextNoSpace">
    <w:name w:val="Table Text NoSpace"/>
    <w:basedOn w:val="Normal"/>
    <w:uiPriority w:val="7"/>
    <w:qFormat/>
    <w:rsid w:val="00AC52F8"/>
    <w:pPr>
      <w:suppressAutoHyphens w:val="0"/>
      <w:spacing w:line="220" w:lineRule="atLeast"/>
      <w:textAlignment w:val="auto"/>
    </w:pPr>
    <w:rPr>
      <w:rFonts w:ascii="Verdana" w:eastAsia="Times New Roman" w:hAnsi="Verdana"/>
      <w:sz w:val="16"/>
      <w:szCs w:val="23"/>
      <w:lang w:val="lt-LT" w:eastAsia="da-DK"/>
    </w:rPr>
  </w:style>
  <w:style w:type="character" w:customStyle="1" w:styleId="CaptionChar">
    <w:name w:val="Caption Char"/>
    <w:basedOn w:val="DefaultParagraphFont"/>
    <w:rsid w:val="00AC52F8"/>
    <w:rPr>
      <w:rFonts w:ascii="Times New Roman" w:eastAsia="Times New Roman" w:hAnsi="Times New Roman"/>
      <w:i/>
      <w:sz w:val="19"/>
      <w:szCs w:val="20"/>
      <w:lang w:val="lt-LT" w:eastAsia="da-DK"/>
    </w:rPr>
  </w:style>
  <w:style w:type="character" w:customStyle="1" w:styleId="CowiOrange">
    <w:name w:val="CowiOrange"/>
    <w:basedOn w:val="DefaultParagraphFont"/>
    <w:rsid w:val="00AC52F8"/>
    <w:rPr>
      <w:color w:val="F04E23"/>
    </w:rPr>
  </w:style>
  <w:style w:type="paragraph" w:customStyle="1" w:styleId="Style3">
    <w:name w:val="Style3"/>
    <w:basedOn w:val="Style1"/>
    <w:rsid w:val="00AC52F8"/>
    <w:pPr>
      <w:spacing w:before="120" w:after="120"/>
    </w:pPr>
  </w:style>
  <w:style w:type="paragraph" w:customStyle="1" w:styleId="TableNoSpace">
    <w:name w:val="Table NoSpace"/>
    <w:basedOn w:val="Normal"/>
    <w:rsid w:val="00AC52F8"/>
    <w:pPr>
      <w:suppressAutoHyphens w:val="0"/>
      <w:spacing w:before="60" w:after="60" w:line="220" w:lineRule="atLeast"/>
      <w:textAlignment w:val="auto"/>
    </w:pPr>
    <w:rPr>
      <w:rFonts w:ascii="Arial" w:eastAsia="Times New Roman" w:hAnsi="Arial" w:cs="Arial"/>
      <w:sz w:val="18"/>
      <w:szCs w:val="20"/>
      <w:lang w:val="lt-LT" w:eastAsia="da-DK"/>
    </w:rPr>
  </w:style>
  <w:style w:type="paragraph" w:customStyle="1" w:styleId="Style5">
    <w:name w:val="Style5"/>
    <w:basedOn w:val="Heading2"/>
    <w:rsid w:val="00AC52F8"/>
    <w:pPr>
      <w:numPr>
        <w:ilvl w:val="0"/>
        <w:numId w:val="0"/>
      </w:numPr>
      <w:spacing w:before="160" w:after="120"/>
    </w:pPr>
    <w:rPr>
      <w:rFonts w:ascii="Calibri Light" w:hAnsi="Calibri Light"/>
      <w:lang w:val="en-GB" w:eastAsia="en-US"/>
    </w:rPr>
  </w:style>
  <w:style w:type="paragraph" w:customStyle="1" w:styleId="Style6">
    <w:name w:val="Style6"/>
    <w:basedOn w:val="Style5"/>
    <w:rsid w:val="00AC52F8"/>
    <w:rPr>
      <w:sz w:val="28"/>
    </w:rPr>
  </w:style>
  <w:style w:type="paragraph" w:customStyle="1" w:styleId="Style7">
    <w:name w:val="Style7"/>
    <w:basedOn w:val="Heading1"/>
    <w:autoRedefine/>
    <w:rsid w:val="00AC52F8"/>
    <w:pPr>
      <w:numPr>
        <w:numId w:val="21"/>
      </w:numPr>
      <w:tabs>
        <w:tab w:val="left" w:pos="-4756"/>
      </w:tabs>
      <w:spacing w:before="360" w:after="120"/>
    </w:pPr>
    <w:rPr>
      <w:szCs w:val="28"/>
      <w:lang w:eastAsia="da-DK"/>
    </w:rPr>
  </w:style>
  <w:style w:type="paragraph" w:customStyle="1" w:styleId="Style8">
    <w:name w:val="Style8"/>
    <w:basedOn w:val="Heading2"/>
    <w:next w:val="Style3"/>
    <w:rsid w:val="00AC52F8"/>
    <w:pPr>
      <w:numPr>
        <w:ilvl w:val="0"/>
        <w:numId w:val="0"/>
      </w:numPr>
      <w:spacing w:before="160" w:after="120"/>
    </w:pPr>
    <w:rPr>
      <w:sz w:val="28"/>
      <w:lang w:eastAsia="en-US"/>
    </w:rPr>
  </w:style>
  <w:style w:type="paragraph" w:customStyle="1" w:styleId="Style9">
    <w:name w:val="Style9"/>
    <w:basedOn w:val="Heading1"/>
    <w:rsid w:val="00AC52F8"/>
    <w:pPr>
      <w:numPr>
        <w:numId w:val="0"/>
      </w:numPr>
      <w:spacing w:before="360" w:after="120"/>
    </w:pPr>
    <w:rPr>
      <w:sz w:val="32"/>
      <w:lang w:eastAsia="da-DK"/>
    </w:rPr>
  </w:style>
  <w:style w:type="character" w:customStyle="1" w:styleId="NoSpacingChar">
    <w:name w:val="No Spacing Char"/>
    <w:basedOn w:val="DefaultParagraphFont"/>
    <w:rsid w:val="00AC52F8"/>
    <w:rPr>
      <w:rFonts w:ascii="Calibri" w:eastAsia="Times New Roman" w:hAnsi="Calibri" w:cs="Times New Roman"/>
      <w:lang w:val="en-US"/>
    </w:rPr>
  </w:style>
  <w:style w:type="paragraph" w:styleId="TOC2">
    <w:name w:val="toc 2"/>
    <w:basedOn w:val="Normal"/>
    <w:next w:val="Normal"/>
    <w:autoRedefine/>
    <w:uiPriority w:val="39"/>
    <w:rsid w:val="00AC52F8"/>
    <w:pPr>
      <w:spacing w:after="100"/>
      <w:ind w:left="220"/>
    </w:pPr>
    <w:rPr>
      <w:lang w:val="en-GB"/>
    </w:rPr>
  </w:style>
  <w:style w:type="paragraph" w:customStyle="1" w:styleId="Style10">
    <w:name w:val="Style10"/>
    <w:basedOn w:val="Heading1"/>
    <w:rsid w:val="00AC52F8"/>
    <w:pPr>
      <w:numPr>
        <w:numId w:val="0"/>
      </w:numPr>
      <w:spacing w:before="360" w:after="120"/>
    </w:pPr>
  </w:style>
  <w:style w:type="paragraph" w:customStyle="1" w:styleId="TableContents">
    <w:name w:val="Table Contents"/>
    <w:basedOn w:val="Normal"/>
    <w:rsid w:val="00AC52F8"/>
    <w:pPr>
      <w:widowControl w:val="0"/>
      <w:suppressLineNumbers/>
      <w:textAlignment w:val="auto"/>
    </w:pPr>
    <w:rPr>
      <w:rFonts w:ascii="Times New Roman" w:eastAsia="Lucida Sans Unicode" w:hAnsi="Times New Roman"/>
      <w:sz w:val="24"/>
      <w:szCs w:val="24"/>
      <w:lang w:val="lt-LT"/>
    </w:rPr>
  </w:style>
  <w:style w:type="paragraph" w:customStyle="1" w:styleId="xl51">
    <w:name w:val="xl51"/>
    <w:basedOn w:val="Normal"/>
    <w:rsid w:val="00AC52F8"/>
    <w:pPr>
      <w:suppressAutoHyphens w:val="0"/>
      <w:spacing w:before="100" w:after="100"/>
      <w:jc w:val="center"/>
      <w:textAlignment w:val="auto"/>
    </w:pPr>
    <w:rPr>
      <w:rFonts w:ascii="Arial" w:hAnsi="Arial" w:cs="Arial"/>
      <w:sz w:val="24"/>
      <w:szCs w:val="24"/>
      <w:lang w:val="lt-LT"/>
    </w:rPr>
  </w:style>
  <w:style w:type="paragraph" w:styleId="TOC3">
    <w:name w:val="toc 3"/>
    <w:basedOn w:val="Normal"/>
    <w:next w:val="Normal"/>
    <w:autoRedefine/>
    <w:rsid w:val="00AC52F8"/>
    <w:pPr>
      <w:spacing w:after="100"/>
      <w:ind w:left="440"/>
    </w:pPr>
    <w:rPr>
      <w:lang w:val="en-GB"/>
    </w:rPr>
  </w:style>
  <w:style w:type="numbering" w:customStyle="1" w:styleId="WWOutlineListStyle8">
    <w:name w:val="WW_OutlineListStyle_8"/>
    <w:basedOn w:val="NoList"/>
    <w:rsid w:val="00AC52F8"/>
    <w:pPr>
      <w:numPr>
        <w:numId w:val="12"/>
      </w:numPr>
    </w:pPr>
  </w:style>
  <w:style w:type="numbering" w:customStyle="1" w:styleId="WWOutlineListStyle7">
    <w:name w:val="WW_OutlineListStyle_7"/>
    <w:basedOn w:val="NoList"/>
    <w:rsid w:val="00AC52F8"/>
    <w:pPr>
      <w:numPr>
        <w:numId w:val="13"/>
      </w:numPr>
    </w:pPr>
  </w:style>
  <w:style w:type="numbering" w:customStyle="1" w:styleId="WWOutlineListStyle6">
    <w:name w:val="WW_OutlineListStyle_6"/>
    <w:basedOn w:val="NoList"/>
    <w:rsid w:val="00AC52F8"/>
    <w:pPr>
      <w:numPr>
        <w:numId w:val="14"/>
      </w:numPr>
    </w:pPr>
  </w:style>
  <w:style w:type="numbering" w:customStyle="1" w:styleId="WWOutlineListStyle5">
    <w:name w:val="WW_OutlineListStyle_5"/>
    <w:basedOn w:val="NoList"/>
    <w:rsid w:val="00AC52F8"/>
    <w:pPr>
      <w:numPr>
        <w:numId w:val="15"/>
      </w:numPr>
    </w:pPr>
  </w:style>
  <w:style w:type="numbering" w:customStyle="1" w:styleId="WWOutlineListStyle4">
    <w:name w:val="WW_OutlineListStyle_4"/>
    <w:basedOn w:val="NoList"/>
    <w:rsid w:val="00AC52F8"/>
    <w:pPr>
      <w:numPr>
        <w:numId w:val="16"/>
      </w:numPr>
    </w:pPr>
  </w:style>
  <w:style w:type="numbering" w:customStyle="1" w:styleId="WWOutlineListStyle3">
    <w:name w:val="WW_OutlineListStyle_3"/>
    <w:basedOn w:val="NoList"/>
    <w:rsid w:val="00AC52F8"/>
    <w:pPr>
      <w:numPr>
        <w:numId w:val="17"/>
      </w:numPr>
    </w:pPr>
  </w:style>
  <w:style w:type="numbering" w:customStyle="1" w:styleId="WWOutlineListStyle2">
    <w:name w:val="WW_OutlineListStyle_2"/>
    <w:basedOn w:val="NoList"/>
    <w:rsid w:val="00AC52F8"/>
    <w:pPr>
      <w:numPr>
        <w:numId w:val="18"/>
      </w:numPr>
    </w:pPr>
  </w:style>
  <w:style w:type="numbering" w:customStyle="1" w:styleId="WWOutlineListStyle1">
    <w:name w:val="WW_OutlineListStyle_1"/>
    <w:basedOn w:val="NoList"/>
    <w:rsid w:val="00AC52F8"/>
    <w:pPr>
      <w:numPr>
        <w:numId w:val="19"/>
      </w:numPr>
    </w:pPr>
  </w:style>
  <w:style w:type="numbering" w:customStyle="1" w:styleId="WWOutlineListStyle">
    <w:name w:val="WW_OutlineListStyle"/>
    <w:basedOn w:val="NoList"/>
    <w:rsid w:val="00AC52F8"/>
    <w:pPr>
      <w:numPr>
        <w:numId w:val="20"/>
      </w:numPr>
    </w:pPr>
  </w:style>
  <w:style w:type="numbering" w:customStyle="1" w:styleId="LFO6">
    <w:name w:val="LFO6"/>
    <w:basedOn w:val="NoList"/>
    <w:rsid w:val="00AC52F8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2F8"/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2F8"/>
    <w:rPr>
      <w:rFonts w:ascii="Segoe UI" w:eastAsia="Calibr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C52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52F8"/>
    <w:pPr>
      <w:spacing w:after="160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52F8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2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2F8"/>
    <w:rPr>
      <w:rFonts w:ascii="Calibri" w:eastAsia="Calibri" w:hAnsi="Calibri" w:cs="Times New Roman"/>
      <w:b/>
      <w:bCs/>
      <w:sz w:val="20"/>
      <w:szCs w:val="20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AC52F8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gnalentele">
    <w:name w:val="Egna lentele"/>
    <w:basedOn w:val="Normal"/>
    <w:rsid w:val="00AC52F8"/>
    <w:pPr>
      <w:autoSpaceDN/>
      <w:spacing w:line="276" w:lineRule="auto"/>
      <w:textAlignment w:val="auto"/>
    </w:pPr>
    <w:rPr>
      <w:rFonts w:ascii="Arial" w:eastAsia="Times New Roman" w:hAnsi="Arial" w:cs="Calibri"/>
      <w:color w:val="000000"/>
      <w:kern w:val="1"/>
      <w:sz w:val="16"/>
      <w:szCs w:val="18"/>
      <w:lang w:val="lt-LT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AC52F8"/>
    <w:rPr>
      <w:color w:val="800080"/>
      <w:u w:val="single"/>
    </w:rPr>
  </w:style>
  <w:style w:type="paragraph" w:customStyle="1" w:styleId="font5">
    <w:name w:val="font5"/>
    <w:basedOn w:val="Normal"/>
    <w:rsid w:val="00AC52F8"/>
    <w:pPr>
      <w:suppressAutoHyphens w:val="0"/>
      <w:autoSpaceDN/>
      <w:spacing w:before="100" w:beforeAutospacing="1" w:after="100" w:afterAutospacing="1"/>
      <w:textAlignment w:val="auto"/>
    </w:pPr>
    <w:rPr>
      <w:rFonts w:ascii="Times New Roman Baltic" w:eastAsia="Times New Roman" w:hAnsi="Times New Roman Baltic"/>
      <w:sz w:val="20"/>
      <w:szCs w:val="20"/>
      <w:lang w:val="lt-LT" w:eastAsia="lt-LT"/>
    </w:rPr>
  </w:style>
  <w:style w:type="paragraph" w:customStyle="1" w:styleId="xl64">
    <w:name w:val="xl64"/>
    <w:basedOn w:val="Normal"/>
    <w:rsid w:val="00AC52F8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65">
    <w:name w:val="xl65"/>
    <w:basedOn w:val="Normal"/>
    <w:rsid w:val="00AC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66">
    <w:name w:val="xl66"/>
    <w:basedOn w:val="Normal"/>
    <w:rsid w:val="00AC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67">
    <w:name w:val="xl67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68">
    <w:name w:val="xl68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69">
    <w:name w:val="xl69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70">
    <w:name w:val="xl70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71">
    <w:name w:val="xl71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72">
    <w:name w:val="xl72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73">
    <w:name w:val="xl73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74">
    <w:name w:val="xl74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75">
    <w:name w:val="xl75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76">
    <w:name w:val="xl76"/>
    <w:basedOn w:val="Normal"/>
    <w:rsid w:val="00AC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77">
    <w:name w:val="xl77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78">
    <w:name w:val="xl78"/>
    <w:basedOn w:val="Normal"/>
    <w:rsid w:val="00AC52F8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79">
    <w:name w:val="xl79"/>
    <w:basedOn w:val="Normal"/>
    <w:rsid w:val="00AC52F8"/>
    <w:pPr>
      <w:pBdr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val="lt-LT" w:eastAsia="lt-LT"/>
    </w:rPr>
  </w:style>
  <w:style w:type="paragraph" w:customStyle="1" w:styleId="xl80">
    <w:name w:val="xl80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val="lt-LT" w:eastAsia="lt-LT"/>
    </w:rPr>
  </w:style>
  <w:style w:type="paragraph" w:customStyle="1" w:styleId="xl81">
    <w:name w:val="xl81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82">
    <w:name w:val="xl82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83">
    <w:name w:val="xl83"/>
    <w:basedOn w:val="Normal"/>
    <w:rsid w:val="00AC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84">
    <w:name w:val="xl84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val="lt-LT" w:eastAsia="lt-LT"/>
    </w:rPr>
  </w:style>
  <w:style w:type="paragraph" w:customStyle="1" w:styleId="xl85">
    <w:name w:val="xl85"/>
    <w:basedOn w:val="Normal"/>
    <w:rsid w:val="00AC52F8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86">
    <w:name w:val="xl86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87">
    <w:name w:val="xl87"/>
    <w:basedOn w:val="Normal"/>
    <w:rsid w:val="00AC52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88">
    <w:name w:val="xl88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89">
    <w:name w:val="xl89"/>
    <w:basedOn w:val="Normal"/>
    <w:rsid w:val="00AC52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90">
    <w:name w:val="xl90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91">
    <w:name w:val="xl91"/>
    <w:basedOn w:val="Normal"/>
    <w:rsid w:val="00AC52F8"/>
    <w:pPr>
      <w:pBdr>
        <w:bottom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92">
    <w:name w:val="xl92"/>
    <w:basedOn w:val="Normal"/>
    <w:rsid w:val="00AC52F8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93">
    <w:name w:val="xl93"/>
    <w:basedOn w:val="Normal"/>
    <w:rsid w:val="00AC52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94">
    <w:name w:val="xl94"/>
    <w:basedOn w:val="Normal"/>
    <w:rsid w:val="00AC52F8"/>
    <w:pPr>
      <w:pBdr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95">
    <w:name w:val="xl95"/>
    <w:basedOn w:val="Normal"/>
    <w:rsid w:val="00AC52F8"/>
    <w:pPr>
      <w:pBdr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96">
    <w:name w:val="xl96"/>
    <w:basedOn w:val="Normal"/>
    <w:rsid w:val="00AC52F8"/>
    <w:pPr>
      <w:pBdr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97">
    <w:name w:val="xl97"/>
    <w:basedOn w:val="Normal"/>
    <w:rsid w:val="00AC52F8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98">
    <w:name w:val="xl98"/>
    <w:basedOn w:val="Normal"/>
    <w:rsid w:val="00AC52F8"/>
    <w:pPr>
      <w:pBdr>
        <w:lef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99">
    <w:name w:val="xl99"/>
    <w:basedOn w:val="Normal"/>
    <w:rsid w:val="00AC52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00">
    <w:name w:val="xl100"/>
    <w:basedOn w:val="Normal"/>
    <w:rsid w:val="00AC52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01">
    <w:name w:val="xl101"/>
    <w:basedOn w:val="Normal"/>
    <w:rsid w:val="00AC52F8"/>
    <w:pPr>
      <w:pBdr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02">
    <w:name w:val="xl102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val="lt-LT" w:eastAsia="lt-LT"/>
    </w:rPr>
  </w:style>
  <w:style w:type="paragraph" w:customStyle="1" w:styleId="xl103">
    <w:name w:val="xl103"/>
    <w:basedOn w:val="Normal"/>
    <w:rsid w:val="00AC52F8"/>
    <w:pPr>
      <w:pBdr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04">
    <w:name w:val="xl104"/>
    <w:basedOn w:val="Normal"/>
    <w:rsid w:val="00AC52F8"/>
    <w:pPr>
      <w:pBdr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05">
    <w:name w:val="xl105"/>
    <w:basedOn w:val="Normal"/>
    <w:rsid w:val="00AC52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06">
    <w:name w:val="xl106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07">
    <w:name w:val="xl107"/>
    <w:basedOn w:val="Normal"/>
    <w:rsid w:val="00AC52F8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08">
    <w:name w:val="xl108"/>
    <w:basedOn w:val="Normal"/>
    <w:rsid w:val="00AC52F8"/>
    <w:pPr>
      <w:pBdr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09">
    <w:name w:val="xl109"/>
    <w:basedOn w:val="Normal"/>
    <w:rsid w:val="00AC52F8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10">
    <w:name w:val="xl110"/>
    <w:basedOn w:val="Normal"/>
    <w:rsid w:val="00AC52F8"/>
    <w:pPr>
      <w:pBdr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11">
    <w:name w:val="xl111"/>
    <w:basedOn w:val="Normal"/>
    <w:rsid w:val="00AC52F8"/>
    <w:pPr>
      <w:pBdr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12">
    <w:name w:val="xl112"/>
    <w:basedOn w:val="Normal"/>
    <w:rsid w:val="00AC52F8"/>
    <w:pPr>
      <w:pBdr>
        <w:lef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113">
    <w:name w:val="xl113"/>
    <w:basedOn w:val="Normal"/>
    <w:rsid w:val="00AC52F8"/>
    <w:pPr>
      <w:pBdr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114">
    <w:name w:val="xl114"/>
    <w:basedOn w:val="Normal"/>
    <w:rsid w:val="00AC52F8"/>
    <w:pP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15">
    <w:name w:val="xl115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16">
    <w:name w:val="xl116"/>
    <w:basedOn w:val="Normal"/>
    <w:rsid w:val="00AC52F8"/>
    <w:pPr>
      <w:pBdr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17">
    <w:name w:val="xl117"/>
    <w:basedOn w:val="Normal"/>
    <w:rsid w:val="00AC52F8"/>
    <w:pPr>
      <w:pBdr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right"/>
      <w:textAlignment w:val="center"/>
    </w:pPr>
    <w:rPr>
      <w:rFonts w:ascii="Times New Roman Baltic" w:eastAsia="Times New Roman" w:hAnsi="Times New Roman Baltic"/>
      <w:b/>
      <w:bCs/>
      <w:sz w:val="24"/>
      <w:szCs w:val="24"/>
      <w:lang w:val="lt-LT" w:eastAsia="lt-LT"/>
    </w:rPr>
  </w:style>
  <w:style w:type="paragraph" w:customStyle="1" w:styleId="xl118">
    <w:name w:val="xl118"/>
    <w:basedOn w:val="Normal"/>
    <w:rsid w:val="00AC52F8"/>
    <w:pP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19">
    <w:name w:val="xl119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0">
    <w:name w:val="xl120"/>
    <w:basedOn w:val="Normal"/>
    <w:rsid w:val="00AC52F8"/>
    <w:pPr>
      <w:pBdr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1">
    <w:name w:val="xl121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2">
    <w:name w:val="xl122"/>
    <w:basedOn w:val="Normal"/>
    <w:rsid w:val="00AC52F8"/>
    <w:pPr>
      <w:pBdr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3">
    <w:name w:val="xl123"/>
    <w:basedOn w:val="Normal"/>
    <w:rsid w:val="00AC52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4">
    <w:name w:val="xl124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5">
    <w:name w:val="xl125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6">
    <w:name w:val="xl126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127">
    <w:name w:val="xl127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b/>
      <w:bCs/>
      <w:i/>
      <w:iCs/>
      <w:sz w:val="24"/>
      <w:szCs w:val="24"/>
      <w:lang w:val="lt-LT" w:eastAsia="lt-LT"/>
    </w:rPr>
  </w:style>
  <w:style w:type="paragraph" w:customStyle="1" w:styleId="xl128">
    <w:name w:val="xl128"/>
    <w:basedOn w:val="Normal"/>
    <w:rsid w:val="00AC52F8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29">
    <w:name w:val="xl129"/>
    <w:basedOn w:val="Normal"/>
    <w:rsid w:val="00AC52F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0">
    <w:name w:val="xl130"/>
    <w:basedOn w:val="Normal"/>
    <w:rsid w:val="00AC52F8"/>
    <w:pPr>
      <w:pBdr>
        <w:lef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1">
    <w:name w:val="xl131"/>
    <w:basedOn w:val="Normal"/>
    <w:rsid w:val="00AC52F8"/>
    <w:pPr>
      <w:pBdr>
        <w:lef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2">
    <w:name w:val="xl132"/>
    <w:basedOn w:val="Normal"/>
    <w:rsid w:val="00AC52F8"/>
    <w:pPr>
      <w:pBdr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3">
    <w:name w:val="xl133"/>
    <w:basedOn w:val="Normal"/>
    <w:rsid w:val="00AC52F8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4">
    <w:name w:val="xl134"/>
    <w:basedOn w:val="Normal"/>
    <w:rsid w:val="00AC52F8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5">
    <w:name w:val="xl135"/>
    <w:basedOn w:val="Normal"/>
    <w:rsid w:val="00AC52F8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6">
    <w:name w:val="xl136"/>
    <w:basedOn w:val="Normal"/>
    <w:rsid w:val="00AC52F8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7">
    <w:name w:val="xl137"/>
    <w:basedOn w:val="Normal"/>
    <w:rsid w:val="00AC52F8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xl138">
    <w:name w:val="xl138"/>
    <w:basedOn w:val="Normal"/>
    <w:rsid w:val="00AC52F8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 Baltic" w:eastAsia="Times New Roman" w:hAnsi="Times New Roman Baltic"/>
      <w:sz w:val="24"/>
      <w:szCs w:val="24"/>
      <w:lang w:val="lt-LT" w:eastAsia="lt-LT"/>
    </w:rPr>
  </w:style>
  <w:style w:type="paragraph" w:customStyle="1" w:styleId="bodytext0">
    <w:name w:val="bodytext"/>
    <w:basedOn w:val="Normal"/>
    <w:rsid w:val="00AC52F8"/>
    <w:pPr>
      <w:suppressAutoHyphens w:val="0"/>
      <w:autoSpaceDN/>
      <w:snapToGrid w:val="0"/>
      <w:ind w:firstLine="312"/>
      <w:jc w:val="both"/>
      <w:textAlignment w:val="auto"/>
    </w:pPr>
    <w:rPr>
      <w:rFonts w:ascii="TimesLT" w:eastAsia="Arial Unicode MS" w:hAnsi="TimesLT" w:cs="Arial Unicode MS"/>
      <w:sz w:val="20"/>
      <w:szCs w:val="20"/>
      <w:lang w:val="en-GB"/>
    </w:rPr>
  </w:style>
  <w:style w:type="paragraph" w:customStyle="1" w:styleId="Lentelsturinys">
    <w:name w:val="Lentelės turinys"/>
    <w:basedOn w:val="Normal"/>
    <w:rsid w:val="00AC52F8"/>
    <w:pPr>
      <w:suppressLineNumbers/>
      <w:autoSpaceDN/>
      <w:textAlignment w:val="auto"/>
    </w:pPr>
    <w:rPr>
      <w:rFonts w:ascii="Times New Roman" w:eastAsia="Times New Roman" w:hAnsi="Times New Roman"/>
      <w:sz w:val="20"/>
      <w:szCs w:val="20"/>
      <w:lang w:val="en-AU" w:eastAsia="ar-SA"/>
    </w:rPr>
  </w:style>
  <w:style w:type="table" w:customStyle="1" w:styleId="TableGrid2">
    <w:name w:val="Table Grid2"/>
    <w:basedOn w:val="TableNormal"/>
    <w:next w:val="TableGrid"/>
    <w:uiPriority w:val="39"/>
    <w:rsid w:val="00611EFB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82C1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2859C6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character" w:customStyle="1" w:styleId="SubtitleChar">
    <w:name w:val="Subtitle Char"/>
    <w:basedOn w:val="DefaultParagraphFont"/>
    <w:rsid w:val="002859C6"/>
    <w:rPr>
      <w:rFonts w:eastAsia="Times New Roman"/>
      <w:color w:val="5A5A5A"/>
      <w:spacing w:val="15"/>
    </w:rPr>
  </w:style>
  <w:style w:type="character" w:styleId="PlaceholderText">
    <w:name w:val="Placeholder Text"/>
    <w:basedOn w:val="DefaultParagraphFont"/>
    <w:uiPriority w:val="99"/>
    <w:semiHidden/>
    <w:rsid w:val="002859C6"/>
    <w:rPr>
      <w:color w:val="808080"/>
    </w:rPr>
  </w:style>
  <w:style w:type="numbering" w:customStyle="1" w:styleId="WWOutlineListStyle91">
    <w:name w:val="WW_OutlineListStyle_91"/>
    <w:basedOn w:val="NoList"/>
    <w:rsid w:val="002859C6"/>
  </w:style>
  <w:style w:type="table" w:customStyle="1" w:styleId="TableGrid4">
    <w:name w:val="Table Grid4"/>
    <w:basedOn w:val="TableNormal"/>
    <w:next w:val="TableGrid"/>
    <w:uiPriority w:val="39"/>
    <w:rsid w:val="004C1079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Indent">
    <w:name w:val="HeaderIndent"/>
    <w:basedOn w:val="Header"/>
    <w:rsid w:val="00083916"/>
    <w:pPr>
      <w:tabs>
        <w:tab w:val="clear" w:pos="4819"/>
        <w:tab w:val="clear" w:pos="9638"/>
      </w:tabs>
      <w:suppressAutoHyphens w:val="0"/>
      <w:spacing w:line="160" w:lineRule="atLeast"/>
      <w:ind w:left="-2268" w:right="454"/>
      <w:jc w:val="right"/>
      <w:textAlignment w:val="auto"/>
    </w:pPr>
    <w:rPr>
      <w:rFonts w:ascii="Verdana" w:eastAsia="Times New Roman" w:hAnsi="Verdana" w:cs="Arial"/>
      <w:color w:val="333333"/>
      <w:sz w:val="14"/>
      <w:szCs w:val="20"/>
      <w:lang w:val="lt-LT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biberach-riss.de/me%20dia/custom/2940_58_1%20.%20PDF?1417163716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vsc.sam.lt/pub/imagelib/file/rek%20omend_kvapu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likationen.sachsen.de/bdb/artikel/14910/documents/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niffer.org.uk/files/2314/0473/0193/Sniffer_ER26_SCAIL-Agriculture_Final_re%20port_Issue_150420%2014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nslab.iastate.edu/%20Class/AnS3%2021/Odor.ppt%20(22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ge-group.lt" TargetMode="External"/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ge-group.lt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11E27-947B-409A-B412-49F587C87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7033</Words>
  <Characters>4009</Characters>
  <Application>Microsoft Office Word</Application>
  <DocSecurity>0</DocSecurity>
  <Lines>33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Laurynas Šaučiūnas</dc:creator>
  <cp:keywords/>
  <dc:description/>
  <cp:lastModifiedBy>Darius</cp:lastModifiedBy>
  <cp:revision>2</cp:revision>
  <cp:lastPrinted>2016-04-21T10:41:00Z</cp:lastPrinted>
  <dcterms:created xsi:type="dcterms:W3CDTF">2016-04-21T10:48:00Z</dcterms:created>
  <dcterms:modified xsi:type="dcterms:W3CDTF">2016-04-21T10:48:00Z</dcterms:modified>
</cp:coreProperties>
</file>